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64FC" w14:textId="57A1E620" w:rsidR="00FB3493" w:rsidRPr="00BF0850" w:rsidRDefault="712DE704" w:rsidP="0C23085F">
      <w:pPr>
        <w:spacing w:before="240" w:line="276" w:lineRule="auto"/>
        <w:jc w:val="center"/>
        <w:rPr>
          <w:sz w:val="28"/>
          <w:szCs w:val="28"/>
        </w:rPr>
      </w:pPr>
      <w:r w:rsidRPr="0C23085F">
        <w:rPr>
          <w:sz w:val="28"/>
          <w:szCs w:val="28"/>
        </w:rPr>
        <w:t>R</w:t>
      </w:r>
      <w:r w:rsidR="00A03C3C" w:rsidRPr="0C23085F">
        <w:rPr>
          <w:sz w:val="28"/>
          <w:szCs w:val="28"/>
        </w:rPr>
        <w:t>EGULAMIN KONKURSU GRANTOWEGO</w:t>
      </w:r>
    </w:p>
    <w:p w14:paraId="75F12DC2" w14:textId="14F133CA" w:rsidR="00CA5E39" w:rsidRPr="00BF0850" w:rsidRDefault="00A03C3C" w:rsidP="0C23085F">
      <w:pPr>
        <w:spacing w:before="240" w:line="276" w:lineRule="auto"/>
        <w:jc w:val="center"/>
        <w:rPr>
          <w:sz w:val="28"/>
          <w:szCs w:val="28"/>
        </w:rPr>
      </w:pPr>
      <w:r w:rsidRPr="0C23085F">
        <w:rPr>
          <w:sz w:val="28"/>
          <w:szCs w:val="28"/>
        </w:rPr>
        <w:t>„Włączmy się!”</w:t>
      </w:r>
    </w:p>
    <w:p w14:paraId="726F215A" w14:textId="77777777" w:rsidR="00A31579" w:rsidRDefault="00CA5E39" w:rsidP="0C23085F">
      <w:pPr>
        <w:spacing w:before="240" w:line="276" w:lineRule="auto"/>
        <w:jc w:val="both"/>
      </w:pPr>
      <w:r w:rsidRPr="0C23085F">
        <w:t>finansowanego ze środków Państwowego Funduszu Rehabilitacji Osób Niepełnosprawnych (PFRON) w ramach konkursu Moc lokalnych inicjatyw – wsparcie osób z niepełnosprawnościami w województwach łódzkim i mazowieckim</w:t>
      </w:r>
    </w:p>
    <w:p w14:paraId="793BF850" w14:textId="30CE390B" w:rsidR="00CA5E39" w:rsidRPr="00BF0850" w:rsidRDefault="00CA5E39" w:rsidP="0C23085F">
      <w:pPr>
        <w:spacing w:before="240" w:line="276" w:lineRule="auto"/>
        <w:jc w:val="both"/>
      </w:pPr>
      <w:r w:rsidRPr="0C23085F">
        <w:t>realizowanego przez Fundację Szansa – Jesteśmy Razem</w:t>
      </w:r>
      <w:r w:rsidR="00A31579" w:rsidRPr="0C23085F">
        <w:t>.</w:t>
      </w:r>
    </w:p>
    <w:p w14:paraId="4106454C" w14:textId="4341DDC5" w:rsidR="00CA5E39" w:rsidRPr="00BF0850" w:rsidRDefault="76473BA5" w:rsidP="7E982551">
      <w:pPr>
        <w:pStyle w:val="Nagwek1"/>
      </w:pPr>
      <w:r>
        <w:t>§1. Postanowienia ogólne</w:t>
      </w:r>
    </w:p>
    <w:p w14:paraId="36A37A45" w14:textId="634B37BA" w:rsidR="00CA5E39" w:rsidRPr="001631CA" w:rsidRDefault="76473BA5" w:rsidP="002D549F">
      <w:pPr>
        <w:pStyle w:val="Akapitzlist"/>
        <w:numPr>
          <w:ilvl w:val="0"/>
          <w:numId w:val="35"/>
        </w:numPr>
        <w:spacing w:before="240" w:line="276" w:lineRule="auto"/>
        <w:rPr>
          <w:rFonts w:cstheme="minorHAnsi"/>
          <w:szCs w:val="24"/>
        </w:rPr>
      </w:pPr>
      <w:r w:rsidRPr="7E982551">
        <w:t>Niniejszy Regulamin określa zasady udziału w konkursie grantowym „</w:t>
      </w:r>
      <w:r w:rsidR="707812FD" w:rsidRPr="7E982551">
        <w:t>Włączmy się!</w:t>
      </w:r>
      <w:r w:rsidRPr="7E982551">
        <w:t xml:space="preserve">” finansowanego ze środków Państwowego Funduszu Rehabilitacji Osób Niepełnosprawnych (PFRON) w ramach konkursu Moc lokalnych inicjatyw – wsparcie osób z niepełnosprawnościami w województwach </w:t>
      </w:r>
      <w:r w:rsidR="060D1B2C" w:rsidRPr="7E982551">
        <w:t>mazowieckim i łódzkim</w:t>
      </w:r>
      <w:r w:rsidRPr="7E982551">
        <w:t>.</w:t>
      </w:r>
    </w:p>
    <w:p w14:paraId="7D7CDA3D" w14:textId="5BCCE045" w:rsidR="00CA5E39" w:rsidRPr="001631CA" w:rsidRDefault="76473BA5" w:rsidP="002D549F">
      <w:pPr>
        <w:pStyle w:val="Akapitzlist"/>
        <w:numPr>
          <w:ilvl w:val="0"/>
          <w:numId w:val="35"/>
        </w:numPr>
        <w:spacing w:before="240" w:line="276" w:lineRule="auto"/>
        <w:rPr>
          <w:rFonts w:cstheme="minorHAnsi"/>
          <w:szCs w:val="24"/>
        </w:rPr>
      </w:pPr>
      <w:r w:rsidRPr="7E982551">
        <w:t xml:space="preserve">Organizatorem i Operatorem Konkursu jest Fundacja Szansa – Jesteśmy Razem, </w:t>
      </w:r>
    </w:p>
    <w:p w14:paraId="162097FB" w14:textId="59FFD2F0" w:rsidR="00CA5E39" w:rsidRPr="001631CA" w:rsidRDefault="76473BA5" w:rsidP="002D549F">
      <w:pPr>
        <w:pStyle w:val="Akapitzlist"/>
        <w:numPr>
          <w:ilvl w:val="0"/>
          <w:numId w:val="35"/>
        </w:numPr>
        <w:spacing w:before="240" w:line="276" w:lineRule="auto"/>
        <w:rPr>
          <w:rFonts w:cstheme="minorHAnsi"/>
          <w:szCs w:val="24"/>
        </w:rPr>
      </w:pPr>
      <w:r w:rsidRPr="7E982551">
        <w:t xml:space="preserve">Konkurs finansowany jest ze środków Państwowego Funduszu Rehabilitacji Osób Niepełnosprawnych (PFRON). </w:t>
      </w:r>
    </w:p>
    <w:p w14:paraId="2420A352" w14:textId="6EDC64A1" w:rsidR="00CA5E39" w:rsidRPr="001631CA" w:rsidRDefault="096785E2" w:rsidP="0C23085F">
      <w:pPr>
        <w:pStyle w:val="Akapitzlist"/>
        <w:numPr>
          <w:ilvl w:val="0"/>
          <w:numId w:val="35"/>
        </w:numPr>
        <w:spacing w:before="240" w:line="276" w:lineRule="auto"/>
      </w:pPr>
      <w:r w:rsidRPr="0F63D1ED">
        <w:t>Pierwszy</w:t>
      </w:r>
      <w:r w:rsidR="3066A244" w:rsidRPr="0F63D1ED">
        <w:t xml:space="preserve"> nabór rozpoczyna się </w:t>
      </w:r>
      <w:r w:rsidR="39A57483" w:rsidRPr="0F63D1ED">
        <w:t>22</w:t>
      </w:r>
      <w:r w:rsidR="1AF0016A" w:rsidRPr="0F63D1ED">
        <w:t>.01.2026 r.</w:t>
      </w:r>
    </w:p>
    <w:p w14:paraId="1227077E" w14:textId="241E1EAE" w:rsidR="77AB03E7" w:rsidRDefault="77AB03E7" w:rsidP="0F63D1ED">
      <w:pPr>
        <w:pStyle w:val="Akapitzlist"/>
        <w:numPr>
          <w:ilvl w:val="0"/>
          <w:numId w:val="35"/>
        </w:numPr>
        <w:spacing w:before="240" w:line="276" w:lineRule="auto"/>
        <w:rPr>
          <w:rFonts w:ascii="Calibri" w:eastAsia="Calibri" w:hAnsi="Calibri" w:cs="Calibri"/>
          <w:noProof/>
          <w:szCs w:val="24"/>
        </w:rPr>
      </w:pPr>
      <w:r w:rsidRPr="0F63D1ED">
        <w:rPr>
          <w:rFonts w:ascii="Calibri" w:eastAsia="Calibri" w:hAnsi="Calibri" w:cs="Calibri"/>
          <w:noProof/>
          <w:szCs w:val="24"/>
        </w:rPr>
        <w:t xml:space="preserve">W konkursie mogą uczestniczyć podmioty wymienione w art. 3 ust. 2 oraz w art. 3 ust. 3 ustawy o działalności pożytku publicznego (dalej „organizacje pozarządowe”). </w:t>
      </w:r>
    </w:p>
    <w:p w14:paraId="01D36571" w14:textId="1334D7CE" w:rsidR="6BBBEE31" w:rsidRDefault="6BBBEE31" w:rsidP="0F63D1ED">
      <w:pPr>
        <w:pStyle w:val="Akapitzlist"/>
        <w:numPr>
          <w:ilvl w:val="0"/>
          <w:numId w:val="35"/>
        </w:numPr>
        <w:spacing w:before="240" w:line="276" w:lineRule="auto"/>
        <w:rPr>
          <w:rFonts w:ascii="Calibri" w:eastAsia="Calibri" w:hAnsi="Calibri" w:cs="Calibri"/>
          <w:noProof/>
          <w:szCs w:val="24"/>
        </w:rPr>
      </w:pPr>
      <w:r w:rsidRPr="0F63D1ED">
        <w:rPr>
          <w:rFonts w:ascii="Calibri" w:eastAsia="Calibri" w:hAnsi="Calibri" w:cs="Calibri"/>
          <w:noProof/>
          <w:szCs w:val="24"/>
        </w:rPr>
        <w:t>O dofinansowanie mogą ubiegać się organizacje pozarządowe (fundacje, stowarzyszenia) zarejestrowane na terenie województwa mazowieckiego lub łódzkiego, których działalność statutowa obejmuje prowadzenie działań na rzecz osób z niepełnosprawności i ich otoczenia, w makroregionie (województwa: łódzkie i mazowieckie).</w:t>
      </w:r>
    </w:p>
    <w:p w14:paraId="5C9B4377" w14:textId="5ABDE1F9" w:rsidR="001E204A" w:rsidRPr="00BF0850" w:rsidRDefault="1C9B3FA6" w:rsidP="7E982551">
      <w:pPr>
        <w:pStyle w:val="Nagwek1"/>
      </w:pPr>
      <w:r>
        <w:t>§ 2. Definicje</w:t>
      </w:r>
    </w:p>
    <w:p w14:paraId="03E67DFA" w14:textId="695E58A5" w:rsidR="00AD4359" w:rsidRPr="001631CA" w:rsidRDefault="1B16D345" w:rsidP="0C23085F">
      <w:pPr>
        <w:pStyle w:val="Akapitzlist"/>
        <w:numPr>
          <w:ilvl w:val="0"/>
          <w:numId w:val="33"/>
        </w:numPr>
        <w:spacing w:before="240" w:line="276" w:lineRule="auto"/>
      </w:pPr>
      <w:r w:rsidRPr="7E982551">
        <w:t xml:space="preserve">Operator – podmiot odpowiedzialny za przeprowadzenie Konkursu Regrantingu, tj. m.in. za nabór ofert, przekazanie dofinansowania, wsparcie Realizatorów w realizacji i rozliczeniu dofinansowanych ofert. Operatorem jest </w:t>
      </w:r>
      <w:r w:rsidR="70E2BA86" w:rsidRPr="7E982551">
        <w:t>Fundacja Szansa – Jesteśmy Razem z siedzibą ul. Chlubna 88 Warszawa 03-051</w:t>
      </w:r>
    </w:p>
    <w:p w14:paraId="5F611B95" w14:textId="47547A50" w:rsidR="00AD4359" w:rsidRPr="001631CA" w:rsidRDefault="1B16D345" w:rsidP="0C23085F">
      <w:pPr>
        <w:pStyle w:val="Akapitzlist"/>
        <w:numPr>
          <w:ilvl w:val="0"/>
          <w:numId w:val="33"/>
        </w:numPr>
        <w:spacing w:before="240" w:line="276" w:lineRule="auto"/>
      </w:pPr>
      <w:r w:rsidRPr="7E982551">
        <w:t xml:space="preserve">Regranting </w:t>
      </w:r>
      <w:r w:rsidR="5C849F0C" w:rsidRPr="7E982551">
        <w:t xml:space="preserve">– </w:t>
      </w:r>
      <w:r w:rsidRPr="7E982551">
        <w:t xml:space="preserve">przekazanie dotacji otrzymanej przez organizację pozarządową – Operatora (za wiedzą i zgodą organu, który tej dotacji udzielił) </w:t>
      </w:r>
      <w:r w:rsidR="428675F3" w:rsidRPr="7E982551">
        <w:t xml:space="preserve">– </w:t>
      </w:r>
      <w:r w:rsidRPr="7E982551">
        <w:t>innym organizacjom pozarządowym lub podmiotom wymienionym w art. 3 ust. 3 UoDPPiW, wyłonionym w ramach otwartego konkursu ofert.</w:t>
      </w:r>
    </w:p>
    <w:p w14:paraId="2B6C1DB7" w14:textId="68971259" w:rsidR="00AD4359" w:rsidRPr="001631CA" w:rsidRDefault="1B16D345" w:rsidP="002D549F">
      <w:pPr>
        <w:pStyle w:val="Akapitzlist"/>
        <w:numPr>
          <w:ilvl w:val="0"/>
          <w:numId w:val="33"/>
        </w:numPr>
        <w:spacing w:before="240" w:line="276" w:lineRule="auto"/>
        <w:rPr>
          <w:rFonts w:cstheme="minorHAnsi"/>
          <w:szCs w:val="24"/>
        </w:rPr>
      </w:pPr>
      <w:r w:rsidRPr="7E982551">
        <w:lastRenderedPageBreak/>
        <w:t xml:space="preserve">Organizacja pozarządowa (NGO) – organizacje pozarządowe w rozumieniu art. 3 ust. 2 lub inne podmioty w rozumieniu art. 3 ust. 3 </w:t>
      </w:r>
      <w:proofErr w:type="spellStart"/>
      <w:r w:rsidRPr="7E982551">
        <w:t>UoDPPiW</w:t>
      </w:r>
      <w:proofErr w:type="spellEnd"/>
      <w:r w:rsidRPr="7E982551">
        <w:t>, bezpośrednio zaangażowane we wsparcie osób z niepełnosprawnościami i ich otoczenia, w tym rodzin, opiekunów, kadry i wolontariuszy.</w:t>
      </w:r>
    </w:p>
    <w:p w14:paraId="6DBCC640" w14:textId="24B6401E" w:rsidR="00AD4359" w:rsidRPr="001631CA" w:rsidRDefault="1B16D345" w:rsidP="0C23085F">
      <w:pPr>
        <w:pStyle w:val="Akapitzlist"/>
        <w:numPr>
          <w:ilvl w:val="0"/>
          <w:numId w:val="33"/>
        </w:numPr>
        <w:spacing w:before="240" w:line="276" w:lineRule="auto"/>
      </w:pPr>
      <w:r w:rsidRPr="7E982551">
        <w:t>Grantobiorca/Wnioskodawca</w:t>
      </w:r>
      <w:r w:rsidR="2E366AE3" w:rsidRPr="7E982551">
        <w:rPr>
          <w:szCs w:val="24"/>
        </w:rPr>
        <w:t xml:space="preserve"> (zwany dalej także Beneficjentem)</w:t>
      </w:r>
      <w:r w:rsidRPr="7E982551">
        <w:rPr>
          <w:szCs w:val="24"/>
        </w:rPr>
        <w:t xml:space="preserve"> – NGO realizująca </w:t>
      </w:r>
      <w:r w:rsidR="395C7E85" w:rsidRPr="7E982551">
        <w:rPr>
          <w:szCs w:val="24"/>
        </w:rPr>
        <w:t>G</w:t>
      </w:r>
      <w:r w:rsidRPr="7E982551">
        <w:rPr>
          <w:szCs w:val="24"/>
        </w:rPr>
        <w:t xml:space="preserve">rant w ramach Konkursu </w:t>
      </w:r>
      <w:r w:rsidRPr="7E982551">
        <w:t>Regrantingu.</w:t>
      </w:r>
    </w:p>
    <w:p w14:paraId="7E0E7E1B" w14:textId="01585A35" w:rsidR="00AD4359" w:rsidRPr="001631CA" w:rsidRDefault="1B16D345" w:rsidP="0C23085F">
      <w:pPr>
        <w:pStyle w:val="Akapitzlist"/>
        <w:numPr>
          <w:ilvl w:val="0"/>
          <w:numId w:val="33"/>
        </w:numPr>
        <w:spacing w:before="240" w:line="276" w:lineRule="auto"/>
      </w:pPr>
      <w:r w:rsidRPr="7E982551">
        <w:t xml:space="preserve">Projekt </w:t>
      </w:r>
      <w:r w:rsidR="690033A4" w:rsidRPr="7E982551">
        <w:t>–</w:t>
      </w:r>
      <w:r w:rsidRPr="7E982551">
        <w:t xml:space="preserve"> plan działań, który został opisany we złożonym w Konkursie Regrantingu Wniosku, o określonych ramach czasowych i z określonym budżetem, </w:t>
      </w:r>
    </w:p>
    <w:p w14:paraId="0D08D191" w14:textId="2978B829" w:rsidR="00AD4359" w:rsidRPr="001631CA" w:rsidRDefault="1B16D345" w:rsidP="0C23085F">
      <w:pPr>
        <w:pStyle w:val="Akapitzlist"/>
        <w:numPr>
          <w:ilvl w:val="0"/>
          <w:numId w:val="33"/>
        </w:numPr>
        <w:spacing w:before="240" w:line="276" w:lineRule="auto"/>
      </w:pPr>
      <w:r w:rsidRPr="7E982551">
        <w:t xml:space="preserve">Umowa dofinansowania - umowa stanowiąca podstawę przyznania </w:t>
      </w:r>
      <w:r w:rsidR="76196F41" w:rsidRPr="7E982551">
        <w:t>G</w:t>
      </w:r>
      <w:r w:rsidRPr="7E982551">
        <w:t xml:space="preserve">rantu, zawierana pomiędzy Operatorem a Grantobiorcą, którego Wniosek został zakwalifikowany, a następnie zatwierdzony przez Operatora do otrzymania </w:t>
      </w:r>
      <w:r w:rsidR="67B1306E" w:rsidRPr="7E982551">
        <w:t>G</w:t>
      </w:r>
      <w:r w:rsidRPr="7E982551">
        <w:t>rantu w ramach konkursu.</w:t>
      </w:r>
    </w:p>
    <w:p w14:paraId="265C4F9D" w14:textId="3E5287CC" w:rsidR="00AD4359" w:rsidRPr="001631CA" w:rsidRDefault="1B16D345" w:rsidP="0C23085F">
      <w:pPr>
        <w:pStyle w:val="Akapitzlist"/>
        <w:numPr>
          <w:ilvl w:val="0"/>
          <w:numId w:val="33"/>
        </w:numPr>
        <w:spacing w:before="240" w:line="276" w:lineRule="auto"/>
      </w:pPr>
      <w:r w:rsidRPr="7E982551">
        <w:t xml:space="preserve">Eksperci </w:t>
      </w:r>
      <w:r w:rsidR="3DB9290B" w:rsidRPr="7E982551">
        <w:t>–</w:t>
      </w:r>
      <w:r w:rsidRPr="7E982551">
        <w:t xml:space="preserve"> zespół osób, posiadających wiedzę i kwalifikacje umożliwiające właściwą ocenę projektów, powołani na potrzeby niniejszego Konkursu Regrantingu. Zadaniem Ekspertów jest dokonanie oceny merytorycznej i formalnej Wniosków w oparciu o zasady i kryteria określone w Regulaminie.</w:t>
      </w:r>
    </w:p>
    <w:p w14:paraId="59ADB982" w14:textId="6FB05097" w:rsidR="28C84F41" w:rsidRDefault="28C84F41" w:rsidP="7E982551">
      <w:pPr>
        <w:pStyle w:val="Akapitzlist"/>
        <w:numPr>
          <w:ilvl w:val="0"/>
          <w:numId w:val="33"/>
        </w:numPr>
        <w:spacing w:before="240" w:line="276" w:lineRule="auto"/>
        <w:rPr>
          <w:rFonts w:ascii="Calibri" w:eastAsia="Calibri" w:hAnsi="Calibri" w:cs="Calibri"/>
          <w:szCs w:val="24"/>
        </w:rPr>
      </w:pPr>
      <w:r w:rsidRPr="7E982551">
        <w:t xml:space="preserve">Uczestnik </w:t>
      </w:r>
      <w:r w:rsidR="6BB43B8A" w:rsidRPr="7E982551">
        <w:t>p</w:t>
      </w:r>
      <w:r w:rsidRPr="7E982551">
        <w:t xml:space="preserve">rojektu – </w:t>
      </w:r>
      <w:r w:rsidR="7D3C410D" w:rsidRPr="7E982551">
        <w:rPr>
          <w:rFonts w:ascii="Calibri" w:eastAsia="Calibri" w:hAnsi="Calibri" w:cs="Calibri"/>
          <w:szCs w:val="24"/>
        </w:rPr>
        <w:t>osoba zakwalifikowana do udziału w projekcie przez Grantobiorcę</w:t>
      </w:r>
      <w:r w:rsidR="0F4CA108" w:rsidRPr="7E982551">
        <w:rPr>
          <w:rFonts w:ascii="Calibri" w:eastAsia="Calibri" w:hAnsi="Calibri" w:cs="Calibri"/>
          <w:szCs w:val="24"/>
        </w:rPr>
        <w:t>.</w:t>
      </w:r>
    </w:p>
    <w:p w14:paraId="3E670CC2" w14:textId="5376117F" w:rsidR="00AD4359" w:rsidRPr="001631CA" w:rsidRDefault="1B16D345" w:rsidP="0C23085F">
      <w:pPr>
        <w:pStyle w:val="Akapitzlist"/>
        <w:numPr>
          <w:ilvl w:val="0"/>
          <w:numId w:val="33"/>
        </w:numPr>
        <w:spacing w:before="240" w:line="276" w:lineRule="auto"/>
      </w:pPr>
      <w:r w:rsidRPr="7E982551">
        <w:t xml:space="preserve">Karta Oceny Formalnej </w:t>
      </w:r>
      <w:r w:rsidR="5F7C1654" w:rsidRPr="7E982551">
        <w:t>–</w:t>
      </w:r>
      <w:r w:rsidRPr="7E982551">
        <w:t xml:space="preserve"> karta, której wzór stanowi Załącznik nr 2 do Regulaminu Konkursu Regrantingu, w oparciu o którą Eksperci dokonują oceny formalnej oferty.</w:t>
      </w:r>
    </w:p>
    <w:p w14:paraId="12613656" w14:textId="1EA420BC" w:rsidR="00AD4359" w:rsidRPr="001631CA" w:rsidRDefault="1B16D345" w:rsidP="002D549F">
      <w:pPr>
        <w:pStyle w:val="Akapitzlist"/>
        <w:numPr>
          <w:ilvl w:val="0"/>
          <w:numId w:val="33"/>
        </w:numPr>
        <w:spacing w:before="240" w:line="276" w:lineRule="auto"/>
        <w:rPr>
          <w:rFonts w:cstheme="minorHAnsi"/>
          <w:szCs w:val="24"/>
        </w:rPr>
      </w:pPr>
      <w:r w:rsidRPr="7E982551">
        <w:t xml:space="preserve">Karta Oceny Merytorycznej – karta, której wzór stanowi Załącznik nr 3 do Regulaminu Konkursu </w:t>
      </w:r>
      <w:proofErr w:type="spellStart"/>
      <w:r w:rsidRPr="7E982551">
        <w:t>Regrantingu</w:t>
      </w:r>
      <w:proofErr w:type="spellEnd"/>
      <w:r w:rsidRPr="7E982551">
        <w:t>, w oparciu o którą Eksperci dokonują oceny merytorycznej oferty.</w:t>
      </w:r>
    </w:p>
    <w:p w14:paraId="366E3C23" w14:textId="26B998AF" w:rsidR="00AD4359" w:rsidRPr="001631CA" w:rsidRDefault="1B16D345" w:rsidP="0C23085F">
      <w:pPr>
        <w:pStyle w:val="Akapitzlist"/>
        <w:numPr>
          <w:ilvl w:val="0"/>
          <w:numId w:val="33"/>
        </w:numPr>
        <w:spacing w:before="240" w:line="276" w:lineRule="auto"/>
      </w:pPr>
      <w:r w:rsidRPr="7E982551">
        <w:t xml:space="preserve">Lista Wniosków – wykaz Wniosków sporządzany przez Operatora na podstawie oceny Ekspertów, uszeregowanych według liczby zdobytych punktów w ramach oceny merytorycznej wraz z rekomendacjami Ekspertów dotyczącymi Wniosków zakwalifikowanych do otrzymania </w:t>
      </w:r>
      <w:r w:rsidR="2F68F77E" w:rsidRPr="7E982551">
        <w:t>G</w:t>
      </w:r>
      <w:r w:rsidRPr="7E982551">
        <w:t>rantu.</w:t>
      </w:r>
    </w:p>
    <w:p w14:paraId="3E05DBB6" w14:textId="7AF59862" w:rsidR="00AD4359" w:rsidRPr="001631CA" w:rsidRDefault="1B16D345" w:rsidP="002D549F">
      <w:pPr>
        <w:pStyle w:val="Akapitzlist"/>
        <w:numPr>
          <w:ilvl w:val="0"/>
          <w:numId w:val="33"/>
        </w:numPr>
        <w:spacing w:before="240" w:line="276" w:lineRule="auto"/>
        <w:rPr>
          <w:rFonts w:cstheme="minorHAnsi"/>
          <w:szCs w:val="24"/>
        </w:rPr>
      </w:pPr>
      <w:r w:rsidRPr="7E982551">
        <w:t>Regulamin – niniejszy regulamin.</w:t>
      </w:r>
    </w:p>
    <w:p w14:paraId="3EDF0A2C" w14:textId="70183A0F" w:rsidR="00CA5E39" w:rsidRPr="001631CA" w:rsidRDefault="1B16D345" w:rsidP="002D549F">
      <w:pPr>
        <w:pStyle w:val="Akapitzlist"/>
        <w:numPr>
          <w:ilvl w:val="0"/>
          <w:numId w:val="33"/>
        </w:numPr>
        <w:spacing w:before="240" w:line="276" w:lineRule="auto"/>
        <w:rPr>
          <w:rFonts w:cstheme="minorHAnsi"/>
          <w:szCs w:val="24"/>
        </w:rPr>
      </w:pPr>
      <w:proofErr w:type="spellStart"/>
      <w:r w:rsidRPr="7E982551">
        <w:t>UoDPPiW</w:t>
      </w:r>
      <w:proofErr w:type="spellEnd"/>
      <w:r w:rsidRPr="7E982551">
        <w:t xml:space="preserve"> – ustawa z dnia 24 kwietnia 2003 r. o działalności pożytku publicznego i o wolontariacie.</w:t>
      </w:r>
    </w:p>
    <w:p w14:paraId="0EF30C45" w14:textId="07CC910A" w:rsidR="00BF0850" w:rsidRPr="00A73F92" w:rsidRDefault="76473BA5" w:rsidP="7E982551">
      <w:pPr>
        <w:pStyle w:val="Nagwek1"/>
      </w:pPr>
      <w:r>
        <w:t xml:space="preserve">§ </w:t>
      </w:r>
      <w:r w:rsidR="1C9B3FA6">
        <w:t>3</w:t>
      </w:r>
      <w:r>
        <w:t>. Cele Konkursu</w:t>
      </w:r>
    </w:p>
    <w:p w14:paraId="497544DA" w14:textId="08F12398" w:rsidR="00CA5E39" w:rsidRPr="00BF0850" w:rsidRDefault="7A14D8F3" w:rsidP="002D549F">
      <w:pPr>
        <w:pStyle w:val="Akapitzlist"/>
        <w:numPr>
          <w:ilvl w:val="0"/>
          <w:numId w:val="17"/>
        </w:numPr>
        <w:spacing w:before="240" w:line="276" w:lineRule="auto"/>
        <w:rPr>
          <w:rFonts w:cstheme="minorHAnsi"/>
          <w:szCs w:val="24"/>
        </w:rPr>
      </w:pPr>
      <w:r w:rsidRPr="7E982551">
        <w:t xml:space="preserve">Celem głównym </w:t>
      </w:r>
      <w:r w:rsidR="3956796F" w:rsidRPr="7E982551">
        <w:t>konkursu</w:t>
      </w:r>
      <w:r w:rsidRPr="7E982551">
        <w:t xml:space="preserve"> „</w:t>
      </w:r>
      <w:r w:rsidR="707812FD" w:rsidRPr="7E982551">
        <w:t>Włączmy się!</w:t>
      </w:r>
      <w:r w:rsidRPr="7E982551">
        <w:t>” jest aktywizacja, integracja oraz zwiększenie</w:t>
      </w:r>
      <w:r w:rsidR="60D30988" w:rsidRPr="7E982551">
        <w:t xml:space="preserve"> </w:t>
      </w:r>
      <w:r w:rsidRPr="7E982551">
        <w:t xml:space="preserve">dostępności wsparcia dla osób z niepełnosprawnościami i ich otoczenia poprzez wdrożenie regionalnego systemu </w:t>
      </w:r>
      <w:proofErr w:type="spellStart"/>
      <w:r w:rsidRPr="7E982551">
        <w:t>regrantingu</w:t>
      </w:r>
      <w:proofErr w:type="spellEnd"/>
      <w:r w:rsidRPr="7E982551">
        <w:t>, który</w:t>
      </w:r>
      <w:r w:rsidR="60D30988" w:rsidRPr="7E982551">
        <w:t xml:space="preserve"> </w:t>
      </w:r>
      <w:r w:rsidRPr="7E982551">
        <w:t>umożliwi finansowanie oddolnych inicjatyw społecznych, edukacyjnych i animacyjnych realizowanych przez lokalne organizacje</w:t>
      </w:r>
      <w:r w:rsidR="60D30988" w:rsidRPr="7E982551">
        <w:t xml:space="preserve"> </w:t>
      </w:r>
      <w:r w:rsidRPr="7E982551">
        <w:t>pozarządowe. Działania podejmowane w ramach projektu mają wzmocnić potencjał środowisk OZN (osób z niepełnosprawnościami oraz</w:t>
      </w:r>
      <w:r w:rsidR="60D30988" w:rsidRPr="7E982551">
        <w:t xml:space="preserve"> </w:t>
      </w:r>
      <w:r w:rsidRPr="7E982551">
        <w:t>ich rodzin, opiekunów, wolontariuszy i organizacji wspierających), promować samopomoc, wolontariat i solidarność społeczną, a także zwiększyć poziom inkluzyjności usług, przestrzeni i informacji.</w:t>
      </w:r>
    </w:p>
    <w:p w14:paraId="01094F7D" w14:textId="63C8518B" w:rsidR="00BE4382" w:rsidRPr="00BF0850" w:rsidRDefault="3956796F" w:rsidP="002D549F">
      <w:pPr>
        <w:pStyle w:val="Akapitzlist"/>
        <w:numPr>
          <w:ilvl w:val="0"/>
          <w:numId w:val="17"/>
        </w:numPr>
        <w:spacing w:before="240" w:line="276" w:lineRule="auto"/>
        <w:rPr>
          <w:rFonts w:cstheme="minorHAnsi"/>
          <w:szCs w:val="24"/>
        </w:rPr>
      </w:pPr>
      <w:r w:rsidRPr="7E982551">
        <w:t>Celem szczegółowym projektu „</w:t>
      </w:r>
      <w:r w:rsidR="707812FD" w:rsidRPr="7E982551">
        <w:t>Włączmy się!</w:t>
      </w:r>
      <w:r w:rsidRPr="7E982551">
        <w:t xml:space="preserve">” jest opracowanie, wdrożenie i upowszechnienie skutecznego, dostępnego i transparentnego modelu </w:t>
      </w:r>
      <w:proofErr w:type="spellStart"/>
      <w:r w:rsidRPr="7E982551">
        <w:t>regrantingu</w:t>
      </w:r>
      <w:proofErr w:type="spellEnd"/>
      <w:r w:rsidRPr="7E982551">
        <w:t xml:space="preserve">, który umożliwi rozwój inicjatyw społecznych prowadzonych przez i dla osób z niepełnosprawnościami oraz ich otoczenia. Cel ten służy realizacji nadrzędnego założenia, jakim jest zwiększenie dostępności, aktywizacji i integracji </w:t>
      </w:r>
      <w:r w:rsidRPr="7E982551">
        <w:lastRenderedPageBreak/>
        <w:t>środowisk osób z niepełnosprawnościami (OZN) poprzez oddolne działania edukacyjne, integracyjne i samopomocowe, finansowane i wspierane w sposób przyjazny i inkluzyjny.</w:t>
      </w:r>
    </w:p>
    <w:p w14:paraId="47EE5689" w14:textId="1E5C239B" w:rsidR="00BF0F4A" w:rsidRPr="00BF0850" w:rsidRDefault="6CC14E33" w:rsidP="7E982551">
      <w:pPr>
        <w:pStyle w:val="Nagwek1"/>
      </w:pPr>
      <w:r>
        <w:t>§ 4. Zakres tematyczny i typy zadań</w:t>
      </w:r>
    </w:p>
    <w:p w14:paraId="2080B469" w14:textId="6967EC50" w:rsidR="6CC14E33" w:rsidRDefault="6CC14E33" w:rsidP="7E982551">
      <w:pPr>
        <w:pStyle w:val="Akapitzlist"/>
        <w:numPr>
          <w:ilvl w:val="0"/>
          <w:numId w:val="12"/>
        </w:numPr>
      </w:pPr>
      <w:r>
        <w:t>W ramach konkursu można ubiegać się o Granty na działania realizujące cele, o których mowa w § 3 Regulaminu, obejmujące w szczególności:</w:t>
      </w:r>
    </w:p>
    <w:p w14:paraId="51DEB6B6" w14:textId="7D617FA3" w:rsidR="26D7F607" w:rsidRDefault="26D7F607" w:rsidP="7E982551">
      <w:pPr>
        <w:pStyle w:val="Akapitzlist"/>
        <w:numPr>
          <w:ilvl w:val="1"/>
          <w:numId w:val="12"/>
        </w:numPr>
      </w:pPr>
      <w:r w:rsidRPr="7E982551">
        <w:t>Wsparcia psychologicznego, edukacyjnego i opiekuńczego;</w:t>
      </w:r>
    </w:p>
    <w:p w14:paraId="04F9B759" w14:textId="0C0A667B" w:rsidR="26D7F607" w:rsidRDefault="26D7F607" w:rsidP="7E982551">
      <w:pPr>
        <w:pStyle w:val="Akapitzlist"/>
        <w:numPr>
          <w:ilvl w:val="1"/>
          <w:numId w:val="12"/>
        </w:numPr>
      </w:pPr>
      <w:r w:rsidRPr="7E982551">
        <w:t>Integracji i animacji lokalnej;</w:t>
      </w:r>
    </w:p>
    <w:p w14:paraId="372D4109" w14:textId="7AB6BA5A" w:rsidR="26D7F607" w:rsidRDefault="26D7F607" w:rsidP="7E982551">
      <w:pPr>
        <w:pStyle w:val="Akapitzlist"/>
        <w:numPr>
          <w:ilvl w:val="1"/>
          <w:numId w:val="12"/>
        </w:numPr>
      </w:pPr>
      <w:r w:rsidRPr="7E982551">
        <w:t>Rozwijania wolontariatu i grup samopomocowych;</w:t>
      </w:r>
    </w:p>
    <w:p w14:paraId="633497A6" w14:textId="4F782126" w:rsidR="26D7F607" w:rsidRDefault="26D7F607" w:rsidP="7E982551">
      <w:pPr>
        <w:pStyle w:val="Akapitzlist"/>
        <w:numPr>
          <w:ilvl w:val="1"/>
          <w:numId w:val="12"/>
        </w:numPr>
      </w:pPr>
      <w:r w:rsidRPr="7E982551">
        <w:t>Edukacji na temat niepełnosprawności i dostępności;</w:t>
      </w:r>
    </w:p>
    <w:p w14:paraId="2B57A32A" w14:textId="5B203FBB" w:rsidR="26D7F607" w:rsidRDefault="26D7F607" w:rsidP="7E982551">
      <w:pPr>
        <w:pStyle w:val="Akapitzlist"/>
        <w:numPr>
          <w:ilvl w:val="1"/>
          <w:numId w:val="12"/>
        </w:numPr>
      </w:pPr>
      <w:r w:rsidRPr="7E982551">
        <w:t>Wdrażania rozwiązań dostępnych technologicznie i informacyjnie.</w:t>
      </w:r>
    </w:p>
    <w:p w14:paraId="6283BFFC" w14:textId="7754DE59" w:rsidR="4D6C6B20" w:rsidRDefault="4D6C6B20" w:rsidP="7E982551">
      <w:pPr>
        <w:pStyle w:val="Akapitzlist"/>
        <w:numPr>
          <w:ilvl w:val="0"/>
          <w:numId w:val="12"/>
        </w:numPr>
        <w:rPr>
          <w:rFonts w:ascii="Calibri" w:eastAsia="Calibri" w:hAnsi="Calibri"/>
          <w:szCs w:val="24"/>
        </w:rPr>
      </w:pPr>
      <w:r w:rsidRPr="7E982551">
        <w:rPr>
          <w:rFonts w:ascii="Calibri" w:eastAsia="Calibri" w:hAnsi="Calibri"/>
          <w:szCs w:val="24"/>
        </w:rPr>
        <w:t>Ponadto Granty mogą obejmować następujące działania:</w:t>
      </w:r>
    </w:p>
    <w:p w14:paraId="134CF1B2" w14:textId="5D50DB7A" w:rsidR="79F99E0B" w:rsidRDefault="79F99E0B" w:rsidP="7E982551">
      <w:pPr>
        <w:pStyle w:val="Akapitzlist"/>
        <w:numPr>
          <w:ilvl w:val="1"/>
          <w:numId w:val="12"/>
        </w:numPr>
        <w:rPr>
          <w:rFonts w:ascii="Calibri" w:eastAsia="Calibri" w:hAnsi="Calibri"/>
          <w:szCs w:val="24"/>
        </w:rPr>
      </w:pPr>
      <w:r w:rsidRPr="7E982551">
        <w:rPr>
          <w:rFonts w:ascii="Calibri" w:eastAsia="Calibri" w:hAnsi="Calibri"/>
          <w:szCs w:val="24"/>
        </w:rPr>
        <w:t>Organizację spotkań, imprez oraz innych wydarzeń skierowanych do osób z niepełnosprawnościami oraz ich otoczenia, z uwzględnieniem obowiązku zapewnienia dostępności;</w:t>
      </w:r>
    </w:p>
    <w:p w14:paraId="497B6A53" w14:textId="4B4692DF" w:rsidR="79F99E0B" w:rsidRDefault="79F99E0B" w:rsidP="7E982551">
      <w:pPr>
        <w:pStyle w:val="Akapitzlist"/>
        <w:numPr>
          <w:ilvl w:val="1"/>
          <w:numId w:val="12"/>
        </w:numPr>
        <w:rPr>
          <w:rFonts w:ascii="Calibri" w:eastAsia="Calibri" w:hAnsi="Calibri"/>
          <w:szCs w:val="24"/>
        </w:rPr>
      </w:pPr>
      <w:r w:rsidRPr="7E982551">
        <w:rPr>
          <w:rFonts w:ascii="Calibri" w:eastAsia="Calibri" w:hAnsi="Calibri"/>
          <w:szCs w:val="24"/>
        </w:rPr>
        <w:t>Organizację szkoleń, kursów, warsztatów, grup środowiskowego wsparcia oraz zespołów aktywności społecznej dla osób z niepełnosprawnościami, członków ich rodzin, opiekunów, kadry oraz wolontariuszy bezpośrednio zaangażowanych w proces rehabilitacji zawodowej lub społecznej osób z niepełnosprawnościami, których celem jest w szczególności pobudzanie środowiska osób z niepełnosprawnościami oraz ich otoczenia do działań związanych z integracją społeczną, tworzeniem i rozwijaniem samopomocy sąsiedzkiej oraz wspólnot lokalnych;</w:t>
      </w:r>
    </w:p>
    <w:p w14:paraId="31651E50" w14:textId="4800DE48" w:rsidR="79F99E0B" w:rsidRDefault="79F99E0B" w:rsidP="7E982551">
      <w:pPr>
        <w:pStyle w:val="Akapitzlist"/>
        <w:numPr>
          <w:ilvl w:val="1"/>
          <w:numId w:val="12"/>
        </w:numPr>
        <w:rPr>
          <w:rFonts w:ascii="Calibri" w:eastAsia="Calibri" w:hAnsi="Calibri"/>
          <w:szCs w:val="24"/>
        </w:rPr>
      </w:pPr>
      <w:r w:rsidRPr="7E982551">
        <w:rPr>
          <w:rFonts w:ascii="Calibri" w:eastAsia="Calibri" w:hAnsi="Calibri"/>
          <w:szCs w:val="24"/>
        </w:rPr>
        <w:t>Organizowanie szkoleń, kursów i warsztatów dla wolontariuszy, których celem jest rozwój wolontariatu na rzecz osób z niepełnosprawnościami.</w:t>
      </w:r>
    </w:p>
    <w:p w14:paraId="06F2F16E" w14:textId="30CC3553" w:rsidR="07D2B13B" w:rsidRDefault="07D2B13B" w:rsidP="7E982551">
      <w:pPr>
        <w:pStyle w:val="Akapitzlist"/>
        <w:numPr>
          <w:ilvl w:val="0"/>
          <w:numId w:val="12"/>
        </w:numPr>
        <w:rPr>
          <w:rFonts w:ascii="Calibri" w:eastAsia="Calibri" w:hAnsi="Calibri"/>
          <w:szCs w:val="24"/>
        </w:rPr>
      </w:pPr>
      <w:r w:rsidRPr="7E982551">
        <w:rPr>
          <w:rFonts w:ascii="Calibri" w:eastAsia="Calibri" w:hAnsi="Calibri"/>
          <w:szCs w:val="24"/>
        </w:rPr>
        <w:t>Granty nie mogą obejmować następujących działań:</w:t>
      </w:r>
    </w:p>
    <w:p w14:paraId="49F14279" w14:textId="7771A419" w:rsidR="07D2B13B" w:rsidRDefault="07D2B13B" w:rsidP="7E982551">
      <w:pPr>
        <w:pStyle w:val="Akapitzlist"/>
        <w:numPr>
          <w:ilvl w:val="1"/>
          <w:numId w:val="12"/>
        </w:numPr>
        <w:rPr>
          <w:rFonts w:ascii="Calibri" w:eastAsia="Calibri" w:hAnsi="Calibri"/>
          <w:color w:val="000000" w:themeColor="text1"/>
          <w:szCs w:val="24"/>
        </w:rPr>
      </w:pPr>
      <w:r w:rsidRPr="7E982551">
        <w:rPr>
          <w:rFonts w:ascii="Calibri" w:eastAsia="Calibri" w:hAnsi="Calibri"/>
          <w:szCs w:val="24"/>
        </w:rPr>
        <w:t xml:space="preserve">Prowadzenie </w:t>
      </w:r>
      <w:r w:rsidR="63C14153" w:rsidRPr="7E982551">
        <w:rPr>
          <w:rFonts w:ascii="Calibri" w:eastAsia="Calibri" w:hAnsi="Calibri"/>
          <w:color w:val="000000" w:themeColor="text1"/>
          <w:szCs w:val="24"/>
        </w:rPr>
        <w:t>rehabilitacji osób z niepełnosprawnościami w różnych typach placówek;</w:t>
      </w:r>
    </w:p>
    <w:p w14:paraId="3272C4C5" w14:textId="32717738" w:rsidR="63C14153" w:rsidRDefault="63C14153" w:rsidP="7E982551">
      <w:pPr>
        <w:pStyle w:val="Akapitzlist"/>
        <w:numPr>
          <w:ilvl w:val="1"/>
          <w:numId w:val="12"/>
        </w:numPr>
        <w:rPr>
          <w:rFonts w:ascii="Calibri" w:eastAsia="Calibri" w:hAnsi="Calibri"/>
          <w:color w:val="000000" w:themeColor="text1"/>
          <w:szCs w:val="24"/>
        </w:rPr>
      </w:pPr>
      <w:r w:rsidRPr="7E982551">
        <w:rPr>
          <w:rFonts w:ascii="Calibri" w:eastAsia="Calibri" w:hAnsi="Calibri"/>
          <w:color w:val="000000" w:themeColor="text1"/>
          <w:szCs w:val="24"/>
        </w:rPr>
        <w:t>organizowanie i prowadzenie zintegrowanych działań na rzecz włączania osób z niepełnosprawnościami w rynek pracy, w szczególności przez</w:t>
      </w:r>
      <w:r w:rsidR="287812AC" w:rsidRPr="7E982551">
        <w:rPr>
          <w:rFonts w:ascii="Calibri" w:eastAsia="Calibri" w:hAnsi="Calibri"/>
          <w:color w:val="000000" w:themeColor="text1"/>
          <w:szCs w:val="24"/>
        </w:rPr>
        <w:t xml:space="preserve"> </w:t>
      </w:r>
      <w:r w:rsidRPr="7E982551">
        <w:rPr>
          <w:rFonts w:ascii="Calibri" w:eastAsia="Calibri" w:hAnsi="Calibri"/>
          <w:color w:val="000000" w:themeColor="text1"/>
          <w:szCs w:val="24"/>
        </w:rPr>
        <w:t xml:space="preserve">doradztwo </w:t>
      </w:r>
      <w:r w:rsidR="69FB3971" w:rsidRPr="7E982551">
        <w:rPr>
          <w:rFonts w:ascii="Calibri" w:eastAsia="Calibri" w:hAnsi="Calibri"/>
          <w:color w:val="000000" w:themeColor="text1"/>
          <w:szCs w:val="24"/>
        </w:rPr>
        <w:t>zawodowe, przygotowanie</w:t>
      </w:r>
      <w:r w:rsidRPr="7E982551">
        <w:rPr>
          <w:rFonts w:ascii="Calibri" w:eastAsia="Calibri" w:hAnsi="Calibri"/>
          <w:color w:val="000000" w:themeColor="text1"/>
          <w:szCs w:val="24"/>
        </w:rPr>
        <w:t xml:space="preserve"> i wdrożenie indywidualnego planu drogi życiowej i zawodowej,</w:t>
      </w:r>
      <w:r w:rsidR="2DF76496" w:rsidRPr="7E982551">
        <w:rPr>
          <w:rFonts w:ascii="Calibri" w:eastAsia="Calibri" w:hAnsi="Calibri"/>
          <w:color w:val="000000" w:themeColor="text1"/>
          <w:szCs w:val="24"/>
        </w:rPr>
        <w:t xml:space="preserve"> </w:t>
      </w:r>
      <w:r w:rsidRPr="7E982551">
        <w:rPr>
          <w:rFonts w:ascii="Calibri" w:eastAsia="Calibri" w:hAnsi="Calibri"/>
          <w:color w:val="000000" w:themeColor="text1"/>
          <w:szCs w:val="24"/>
        </w:rPr>
        <w:t>prowadzenie specjalistycznego poradnictwa zawodowego i pośrednictwa pracy, mających na celu przygotowanie do aktywnego poszukiwania pracy i utrzymania w zatrudnieniu osób z niepełnosprawnościami;</w:t>
      </w:r>
    </w:p>
    <w:p w14:paraId="6783677A" w14:textId="5E4B80CF" w:rsidR="63C14153" w:rsidRDefault="63C14153" w:rsidP="7E982551">
      <w:pPr>
        <w:pStyle w:val="Akapitzlist"/>
        <w:numPr>
          <w:ilvl w:val="1"/>
          <w:numId w:val="12"/>
        </w:numPr>
        <w:rPr>
          <w:rFonts w:ascii="Calibri" w:eastAsia="Calibri" w:hAnsi="Calibri"/>
          <w:color w:val="000000" w:themeColor="text1"/>
          <w:szCs w:val="24"/>
        </w:rPr>
      </w:pPr>
      <w:r w:rsidRPr="7E982551">
        <w:rPr>
          <w:rFonts w:ascii="Calibri" w:eastAsia="Calibri" w:hAnsi="Calibri"/>
          <w:color w:val="000000" w:themeColor="text1"/>
          <w:szCs w:val="24"/>
        </w:rPr>
        <w:t>zakup, szkolenie i utrzymanie psów asystujących w trakcie szkolenia;</w:t>
      </w:r>
    </w:p>
    <w:p w14:paraId="31C234E4" w14:textId="0691A27A" w:rsidR="63C14153" w:rsidRDefault="63C14153" w:rsidP="7E982551">
      <w:pPr>
        <w:pStyle w:val="Akapitzlist"/>
        <w:numPr>
          <w:ilvl w:val="1"/>
          <w:numId w:val="12"/>
        </w:numPr>
        <w:rPr>
          <w:rFonts w:ascii="Calibri" w:eastAsia="Calibri" w:hAnsi="Calibri"/>
          <w:color w:val="000000" w:themeColor="text1"/>
          <w:szCs w:val="24"/>
        </w:rPr>
      </w:pPr>
      <w:r w:rsidRPr="7E982551">
        <w:rPr>
          <w:rFonts w:ascii="Calibri" w:eastAsia="Calibri" w:hAnsi="Calibri"/>
          <w:color w:val="000000" w:themeColor="text1"/>
          <w:szCs w:val="24"/>
        </w:rPr>
        <w:t>utrzymanie psów asystujących;</w:t>
      </w:r>
    </w:p>
    <w:p w14:paraId="079F7669" w14:textId="78E63D90" w:rsidR="63C14153" w:rsidRDefault="63C14153" w:rsidP="7E982551">
      <w:pPr>
        <w:pStyle w:val="Akapitzlist"/>
        <w:numPr>
          <w:ilvl w:val="1"/>
          <w:numId w:val="12"/>
        </w:numPr>
        <w:rPr>
          <w:rFonts w:ascii="Calibri" w:eastAsia="Calibri" w:hAnsi="Calibri"/>
          <w:color w:val="000000" w:themeColor="text1"/>
          <w:szCs w:val="24"/>
        </w:rPr>
      </w:pPr>
      <w:r w:rsidRPr="7E982551">
        <w:rPr>
          <w:rFonts w:ascii="Calibri" w:eastAsia="Calibri" w:hAnsi="Calibri"/>
          <w:color w:val="000000" w:themeColor="text1"/>
          <w:szCs w:val="24"/>
        </w:rPr>
        <w:t>organizowanie i prowadzenie szkoleń dla tłumaczy języka migowego oraz tłumaczy-przewodników;</w:t>
      </w:r>
    </w:p>
    <w:p w14:paraId="075C4175" w14:textId="58D0E431" w:rsidR="63C14153" w:rsidRDefault="63C14153" w:rsidP="7E982551">
      <w:pPr>
        <w:pStyle w:val="Akapitzlist"/>
        <w:numPr>
          <w:ilvl w:val="1"/>
          <w:numId w:val="12"/>
        </w:numPr>
        <w:rPr>
          <w:rFonts w:ascii="Calibri" w:eastAsia="Calibri" w:hAnsi="Calibri"/>
          <w:color w:val="000000" w:themeColor="text1"/>
          <w:szCs w:val="24"/>
        </w:rPr>
      </w:pPr>
      <w:r w:rsidRPr="7E982551">
        <w:rPr>
          <w:rFonts w:ascii="Calibri" w:eastAsia="Calibri" w:hAnsi="Calibri"/>
          <w:color w:val="000000" w:themeColor="text1"/>
          <w:szCs w:val="24"/>
        </w:rPr>
        <w:t>prowadzenie kampanii informacyjnych na rzecz integracji osób niepełnosprawnych i przeciwdziałaniu ich dyskryminacji;</w:t>
      </w:r>
    </w:p>
    <w:p w14:paraId="3B6289F8" w14:textId="11654B31" w:rsidR="63C14153" w:rsidRDefault="63C14153" w:rsidP="7E982551">
      <w:pPr>
        <w:pStyle w:val="Akapitzlist"/>
        <w:numPr>
          <w:ilvl w:val="1"/>
          <w:numId w:val="12"/>
        </w:numPr>
        <w:rPr>
          <w:rFonts w:ascii="Calibri" w:eastAsia="Calibri" w:hAnsi="Calibri"/>
          <w:color w:val="000000" w:themeColor="text1"/>
          <w:szCs w:val="24"/>
        </w:rPr>
      </w:pPr>
      <w:r w:rsidRPr="7E982551">
        <w:rPr>
          <w:rFonts w:ascii="Calibri" w:eastAsia="Calibri" w:hAnsi="Calibri"/>
          <w:color w:val="000000" w:themeColor="text1"/>
          <w:szCs w:val="24"/>
        </w:rPr>
        <w:t xml:space="preserve">opracowywanie lub wydawanie publikacji, wydawnictw ciągłych oraz wydawnictw zwartych, stanowiących zamkniętą całość, w tym na nośnikach elektromagnetycznych i </w:t>
      </w:r>
      <w:r w:rsidRPr="7E982551">
        <w:rPr>
          <w:rFonts w:ascii="Calibri" w:eastAsia="Calibri" w:hAnsi="Calibri"/>
          <w:color w:val="000000" w:themeColor="text1"/>
          <w:szCs w:val="24"/>
        </w:rPr>
        <w:lastRenderedPageBreak/>
        <w:t>elektronicznych</w:t>
      </w:r>
      <w:r w:rsidR="4972DF79" w:rsidRPr="7E982551">
        <w:rPr>
          <w:rFonts w:ascii="Calibri" w:eastAsia="Calibri" w:hAnsi="Calibri"/>
          <w:color w:val="000000" w:themeColor="text1"/>
          <w:szCs w:val="24"/>
        </w:rPr>
        <w:t xml:space="preserve"> </w:t>
      </w:r>
      <w:r w:rsidRPr="7E982551">
        <w:rPr>
          <w:rFonts w:ascii="Calibri" w:eastAsia="Calibri" w:hAnsi="Calibri"/>
          <w:color w:val="000000" w:themeColor="text1"/>
          <w:szCs w:val="24"/>
        </w:rPr>
        <w:t>dotyczących problematyki związanej z niepełnosprawnością</w:t>
      </w:r>
      <w:r w:rsidR="6EBD47F5" w:rsidRPr="7E982551">
        <w:rPr>
          <w:rFonts w:ascii="Calibri" w:eastAsia="Calibri" w:hAnsi="Calibri"/>
          <w:color w:val="000000" w:themeColor="text1"/>
          <w:szCs w:val="24"/>
        </w:rPr>
        <w:t xml:space="preserve"> i </w:t>
      </w:r>
      <w:r w:rsidRPr="7E982551">
        <w:rPr>
          <w:rFonts w:ascii="Calibri" w:eastAsia="Calibri" w:hAnsi="Calibri"/>
          <w:color w:val="000000" w:themeColor="text1"/>
          <w:szCs w:val="24"/>
        </w:rPr>
        <w:t>kierowanych do osób niepełnosprawnych – w tym publikowanych drukiem powiększonym, pismem Braille'a lub publikowanych w tekście łatwym do czytania.</w:t>
      </w:r>
    </w:p>
    <w:p w14:paraId="094575D4" w14:textId="0FAD3EAA" w:rsidR="18747C26" w:rsidRDefault="18747C26" w:rsidP="7E982551">
      <w:pPr>
        <w:pStyle w:val="Nagwek1"/>
      </w:pPr>
      <w:r>
        <w:t>§ 5. Grupa docelowa</w:t>
      </w:r>
    </w:p>
    <w:p w14:paraId="744EABC0" w14:textId="58466378" w:rsidR="18747C26" w:rsidRDefault="18747C26" w:rsidP="7E982551">
      <w:pPr>
        <w:pStyle w:val="Akapitzlist"/>
        <w:numPr>
          <w:ilvl w:val="0"/>
          <w:numId w:val="10"/>
        </w:numPr>
        <w:rPr>
          <w:rFonts w:ascii="Calibri" w:eastAsia="Calibri" w:hAnsi="Calibri"/>
          <w:color w:val="000000" w:themeColor="text1"/>
          <w:szCs w:val="24"/>
        </w:rPr>
      </w:pPr>
      <w:r w:rsidRPr="7E982551">
        <w:rPr>
          <w:rFonts w:ascii="Calibri" w:eastAsia="Calibri" w:hAnsi="Calibri"/>
          <w:color w:val="000000" w:themeColor="text1"/>
          <w:szCs w:val="24"/>
        </w:rPr>
        <w:t>Uczestnikami projektów mogą być</w:t>
      </w:r>
      <w:r w:rsidR="04590798" w:rsidRPr="7E982551">
        <w:rPr>
          <w:rFonts w:ascii="Calibri" w:eastAsia="Calibri" w:hAnsi="Calibri"/>
          <w:color w:val="000000" w:themeColor="text1"/>
          <w:szCs w:val="24"/>
        </w:rPr>
        <w:t>:</w:t>
      </w:r>
    </w:p>
    <w:p w14:paraId="08732DCD" w14:textId="48FAAC87" w:rsidR="18747C26" w:rsidRDefault="18747C26" w:rsidP="7E982551">
      <w:pPr>
        <w:pStyle w:val="Akapitzlist"/>
        <w:numPr>
          <w:ilvl w:val="1"/>
          <w:numId w:val="10"/>
        </w:numPr>
        <w:rPr>
          <w:rFonts w:ascii="Calibri" w:eastAsia="Calibri" w:hAnsi="Calibri"/>
          <w:color w:val="000000" w:themeColor="text1"/>
          <w:szCs w:val="24"/>
        </w:rPr>
      </w:pPr>
      <w:r w:rsidRPr="7E982551">
        <w:rPr>
          <w:rFonts w:ascii="Calibri" w:eastAsia="Calibri" w:hAnsi="Calibri"/>
          <w:color w:val="000000" w:themeColor="text1"/>
          <w:szCs w:val="24"/>
        </w:rPr>
        <w:t>osoby z niepełnosprawnościami, które posiadają</w:t>
      </w:r>
      <w:r w:rsidR="18E95BCC" w:rsidRPr="7E982551">
        <w:rPr>
          <w:rFonts w:ascii="Calibri" w:eastAsia="Calibri" w:hAnsi="Calibri"/>
          <w:color w:val="000000" w:themeColor="text1"/>
          <w:szCs w:val="24"/>
        </w:rPr>
        <w:t xml:space="preserve"> </w:t>
      </w:r>
      <w:r w:rsidR="7E423DDF" w:rsidRPr="7E982551">
        <w:rPr>
          <w:rFonts w:ascii="Calibri" w:eastAsia="Calibri" w:hAnsi="Calibri"/>
          <w:color w:val="000000" w:themeColor="text1"/>
          <w:szCs w:val="24"/>
        </w:rPr>
        <w:t>orzeczenie o stopniu niepełnosprawności</w:t>
      </w:r>
      <w:r w:rsidR="387BF098" w:rsidRPr="7E982551">
        <w:rPr>
          <w:rFonts w:ascii="Calibri" w:eastAsia="Calibri" w:hAnsi="Calibri"/>
          <w:color w:val="000000" w:themeColor="text1"/>
          <w:szCs w:val="24"/>
        </w:rPr>
        <w:t>,</w:t>
      </w:r>
      <w:r w:rsidR="36ABB5CA" w:rsidRPr="7E982551">
        <w:rPr>
          <w:rFonts w:ascii="Calibri" w:eastAsia="Calibri" w:hAnsi="Calibri"/>
          <w:color w:val="000000" w:themeColor="text1"/>
          <w:szCs w:val="24"/>
        </w:rPr>
        <w:t xml:space="preserve"> </w:t>
      </w:r>
      <w:r w:rsidR="7E423DDF" w:rsidRPr="7E982551">
        <w:rPr>
          <w:rFonts w:ascii="Calibri" w:eastAsia="Calibri" w:hAnsi="Calibri"/>
          <w:color w:val="000000" w:themeColor="text1"/>
          <w:szCs w:val="24"/>
        </w:rPr>
        <w:t>orzeczenie o niepełnosprawności</w:t>
      </w:r>
      <w:r w:rsidR="38313269" w:rsidRPr="7E982551">
        <w:rPr>
          <w:rFonts w:ascii="Calibri" w:eastAsia="Calibri" w:hAnsi="Calibri"/>
          <w:color w:val="000000" w:themeColor="text1"/>
          <w:szCs w:val="24"/>
        </w:rPr>
        <w:t xml:space="preserve"> lub </w:t>
      </w:r>
      <w:r w:rsidR="7E423DDF" w:rsidRPr="7E982551">
        <w:rPr>
          <w:rFonts w:ascii="Calibri" w:eastAsia="Calibri" w:hAnsi="Calibri"/>
          <w:color w:val="000000" w:themeColor="text1"/>
          <w:szCs w:val="24"/>
        </w:rPr>
        <w:t>orzeczenie równoważne (orzeczenie lekarza orzecznika Zakładu Ubezpieczeń Społecznych lub orzeczenie o zaliczeniu do jednej z grup inwalidów);</w:t>
      </w:r>
    </w:p>
    <w:p w14:paraId="5EBF9B19" w14:textId="4849E7D0" w:rsidR="20764329" w:rsidRDefault="20764329" w:rsidP="7E982551">
      <w:pPr>
        <w:pStyle w:val="Akapitzlist"/>
        <w:numPr>
          <w:ilvl w:val="1"/>
          <w:numId w:val="10"/>
        </w:numPr>
        <w:rPr>
          <w:rFonts w:ascii="Calibri" w:eastAsia="Calibri" w:hAnsi="Calibri"/>
          <w:color w:val="000000" w:themeColor="text1"/>
          <w:szCs w:val="24"/>
        </w:rPr>
      </w:pPr>
      <w:r w:rsidRPr="7E982551">
        <w:rPr>
          <w:rFonts w:ascii="Calibri" w:eastAsia="Calibri" w:hAnsi="Calibri"/>
          <w:color w:val="000000" w:themeColor="text1"/>
          <w:szCs w:val="24"/>
        </w:rPr>
        <w:t>członkowie rodzin osób z niepełnosprawnościami;</w:t>
      </w:r>
    </w:p>
    <w:p w14:paraId="67A2D09B" w14:textId="4D58279C" w:rsidR="20764329" w:rsidRDefault="20764329" w:rsidP="7E982551">
      <w:pPr>
        <w:pStyle w:val="Akapitzlist"/>
        <w:numPr>
          <w:ilvl w:val="1"/>
          <w:numId w:val="10"/>
        </w:numPr>
        <w:rPr>
          <w:rFonts w:ascii="Calibri" w:eastAsia="Calibri" w:hAnsi="Calibri"/>
          <w:color w:val="000000" w:themeColor="text1"/>
          <w:szCs w:val="24"/>
        </w:rPr>
      </w:pPr>
      <w:r w:rsidRPr="7E982551">
        <w:rPr>
          <w:rFonts w:ascii="Calibri" w:eastAsia="Calibri" w:hAnsi="Calibri"/>
          <w:color w:val="000000" w:themeColor="text1"/>
          <w:szCs w:val="24"/>
        </w:rPr>
        <w:t>opiekunowie osób z niepełnosprawnościami;</w:t>
      </w:r>
    </w:p>
    <w:p w14:paraId="1DB125F7" w14:textId="7ED8A29B" w:rsidR="20764329" w:rsidRDefault="20764329" w:rsidP="7E982551">
      <w:pPr>
        <w:pStyle w:val="Akapitzlist"/>
        <w:numPr>
          <w:ilvl w:val="1"/>
          <w:numId w:val="10"/>
        </w:numPr>
        <w:rPr>
          <w:rFonts w:ascii="Calibri" w:eastAsia="Calibri" w:hAnsi="Calibri"/>
          <w:color w:val="000000" w:themeColor="text1"/>
          <w:szCs w:val="24"/>
        </w:rPr>
      </w:pPr>
      <w:r w:rsidRPr="7E982551">
        <w:rPr>
          <w:rFonts w:ascii="Calibri" w:eastAsia="Calibri" w:hAnsi="Calibri"/>
          <w:color w:val="000000" w:themeColor="text1"/>
          <w:szCs w:val="24"/>
        </w:rPr>
        <w:t>kadra organizacji pozarządowych i wolontariusze bezpośrednio zaangażowani w proces rehabilitacji zawodowej lub społecznej osób z niepełnosprawnościami.</w:t>
      </w:r>
    </w:p>
    <w:p w14:paraId="0F356799" w14:textId="4CE50212" w:rsidR="3C0A7DA0" w:rsidRDefault="3C0A7DA0" w:rsidP="7E982551">
      <w:pPr>
        <w:pStyle w:val="Akapitzlist"/>
        <w:numPr>
          <w:ilvl w:val="0"/>
          <w:numId w:val="10"/>
        </w:numPr>
        <w:rPr>
          <w:rFonts w:ascii="Calibri" w:eastAsia="Calibri" w:hAnsi="Calibri"/>
          <w:color w:val="000000" w:themeColor="text1"/>
          <w:szCs w:val="24"/>
        </w:rPr>
      </w:pPr>
      <w:r w:rsidRPr="7E982551">
        <w:rPr>
          <w:rFonts w:ascii="Calibri" w:eastAsia="Calibri" w:hAnsi="Calibri"/>
          <w:color w:val="000000" w:themeColor="text1"/>
          <w:szCs w:val="24"/>
        </w:rPr>
        <w:t>Ze szkoleń</w:t>
      </w:r>
      <w:r w:rsidR="344A22D0" w:rsidRPr="7E982551">
        <w:rPr>
          <w:rFonts w:ascii="Calibri" w:eastAsia="Calibri" w:hAnsi="Calibri"/>
          <w:color w:val="000000" w:themeColor="text1"/>
          <w:szCs w:val="24"/>
        </w:rPr>
        <w:t>,</w:t>
      </w:r>
      <w:r w:rsidR="18747C26" w:rsidRPr="7E982551">
        <w:rPr>
          <w:rFonts w:ascii="Calibri" w:eastAsia="Calibri" w:hAnsi="Calibri"/>
          <w:color w:val="000000" w:themeColor="text1"/>
          <w:szCs w:val="24"/>
        </w:rPr>
        <w:t xml:space="preserve"> warsztatów oraz działań animacyjnych i edukacyjnych mogą korzystać (oprócz organizacji realizujących granty) również organizacje pozarządowe, które nie są realizatorami grantów oraz osoby (otoczenie osób z niepełnosprawnościami), które nie są powiązane z organizacjami realizującymi granty.</w:t>
      </w:r>
    </w:p>
    <w:p w14:paraId="243FEC08" w14:textId="3E84ADC6" w:rsidR="7E982551" w:rsidRDefault="7E982551" w:rsidP="7E982551">
      <w:pPr>
        <w:pStyle w:val="Akapitzlist"/>
      </w:pPr>
    </w:p>
    <w:p w14:paraId="6C5AC1C5" w14:textId="3557BD9A" w:rsidR="00EA0D14" w:rsidRPr="00BF0850" w:rsidRDefault="3F0040AE" w:rsidP="7E982551">
      <w:pPr>
        <w:pStyle w:val="Nagwek1"/>
      </w:pPr>
      <w:r>
        <w:t xml:space="preserve">§ </w:t>
      </w:r>
      <w:r w:rsidR="5406C41D">
        <w:t>6</w:t>
      </w:r>
      <w:r>
        <w:t>. Harmonogram</w:t>
      </w:r>
    </w:p>
    <w:p w14:paraId="16701AC2" w14:textId="7B588166" w:rsidR="00EA0D14" w:rsidRPr="00EA0D14" w:rsidRDefault="192BED76" w:rsidP="7E982551">
      <w:pPr>
        <w:pStyle w:val="Akapitzlist"/>
      </w:pPr>
      <w:r>
        <w:t xml:space="preserve">1. </w:t>
      </w:r>
      <w:r w:rsidR="3F0040AE">
        <w:t xml:space="preserve">Ogłoszenie konkursu: </w:t>
      </w:r>
      <w:r w:rsidR="71612C3D">
        <w:t>22.01.2026 r.</w:t>
      </w:r>
    </w:p>
    <w:p w14:paraId="65BF4A3C" w14:textId="316F45B3" w:rsidR="00EA0D14" w:rsidRPr="00EA0D14" w:rsidRDefault="3F0040AE" w:rsidP="7E982551">
      <w:pPr>
        <w:pStyle w:val="Akapitzlist"/>
      </w:pPr>
      <w:r>
        <w:t xml:space="preserve">2. Nabór wniosków do </w:t>
      </w:r>
      <w:r w:rsidR="451DE352">
        <w:t>1</w:t>
      </w:r>
      <w:r w:rsidR="31E20EDF">
        <w:t>9.</w:t>
      </w:r>
      <w:r w:rsidR="27A34E7C">
        <w:t>02.2026 r.</w:t>
      </w:r>
    </w:p>
    <w:p w14:paraId="768FBDC1" w14:textId="4E257B37" w:rsidR="00EA0D14" w:rsidRPr="00EA0D14" w:rsidRDefault="3F0040AE" w:rsidP="7E982551">
      <w:pPr>
        <w:pStyle w:val="Akapitzlist"/>
      </w:pPr>
      <w:r>
        <w:t>3. Ocena formalna do</w:t>
      </w:r>
      <w:r w:rsidR="27A34E7C">
        <w:t xml:space="preserve"> </w:t>
      </w:r>
      <w:r w:rsidR="451DE352">
        <w:t>23.02.2026</w:t>
      </w:r>
      <w:r w:rsidR="707812FD">
        <w:t xml:space="preserve"> r.</w:t>
      </w:r>
    </w:p>
    <w:p w14:paraId="036F8CC7" w14:textId="7B3DD223" w:rsidR="00EA0D14" w:rsidRPr="00EA0D14" w:rsidRDefault="3F0040AE" w:rsidP="7E982551">
      <w:pPr>
        <w:pStyle w:val="Akapitzlist"/>
      </w:pPr>
      <w:r>
        <w:t xml:space="preserve">4. Ocena merytoryczna do </w:t>
      </w:r>
      <w:r w:rsidR="451DE352">
        <w:t>09.03.2026</w:t>
      </w:r>
      <w:r w:rsidR="72DE5958">
        <w:t xml:space="preserve"> r.</w:t>
      </w:r>
    </w:p>
    <w:p w14:paraId="697864EA" w14:textId="3985EE14" w:rsidR="00EA0D14" w:rsidRPr="00EA0D14" w:rsidRDefault="3F0040AE" w:rsidP="7E982551">
      <w:pPr>
        <w:pStyle w:val="Akapitzlist"/>
      </w:pPr>
      <w:r>
        <w:t xml:space="preserve">5. Ogłoszenie wyników konkursu do </w:t>
      </w:r>
      <w:r w:rsidR="451DE352">
        <w:t>09.03.2026</w:t>
      </w:r>
      <w:r w:rsidR="6577751C">
        <w:t xml:space="preserve"> r.</w:t>
      </w:r>
    </w:p>
    <w:p w14:paraId="4AC44ECE" w14:textId="451D593E" w:rsidR="00EA0D14" w:rsidRPr="00EA0D14" w:rsidRDefault="3F0040AE" w:rsidP="7E982551">
      <w:pPr>
        <w:pStyle w:val="Akapitzlist"/>
      </w:pPr>
      <w:r>
        <w:t xml:space="preserve">6. Podpisanie umów do </w:t>
      </w:r>
      <w:r w:rsidR="451DE352">
        <w:t>16.03.2026</w:t>
      </w:r>
      <w:r w:rsidR="3F9CBC2A">
        <w:t xml:space="preserve"> r.</w:t>
      </w:r>
    </w:p>
    <w:p w14:paraId="681020F5" w14:textId="5FB53E9F" w:rsidR="00EA0D14" w:rsidRPr="00EA0D14" w:rsidRDefault="3F0040AE" w:rsidP="7E982551">
      <w:pPr>
        <w:pStyle w:val="Akapitzlist"/>
        <w:rPr>
          <w:color w:val="EE0000"/>
        </w:rPr>
      </w:pPr>
      <w:r>
        <w:t xml:space="preserve">7. Realizacja </w:t>
      </w:r>
      <w:r w:rsidR="415BC00D">
        <w:t>G</w:t>
      </w:r>
      <w:r>
        <w:t xml:space="preserve">rantów oraz wydatkowanie </w:t>
      </w:r>
      <w:r w:rsidR="27A34E7C">
        <w:t>od</w:t>
      </w:r>
      <w:r w:rsidR="34242A24">
        <w:t xml:space="preserve"> </w:t>
      </w:r>
      <w:r w:rsidR="61849357">
        <w:t>16.03.2026 do</w:t>
      </w:r>
      <w:r>
        <w:t xml:space="preserve"> 3</w:t>
      </w:r>
      <w:r w:rsidR="707812FD">
        <w:t>0</w:t>
      </w:r>
      <w:r>
        <w:t>.0</w:t>
      </w:r>
      <w:r w:rsidR="705AAF22">
        <w:t>9</w:t>
      </w:r>
      <w:r>
        <w:t>.2026 r.</w:t>
      </w:r>
    </w:p>
    <w:p w14:paraId="70ABDEDD" w14:textId="7BCE57C0" w:rsidR="00CB1190" w:rsidRPr="001631CA" w:rsidRDefault="3F0040AE" w:rsidP="7E982551">
      <w:pPr>
        <w:pStyle w:val="Akapitzlist"/>
        <w:rPr>
          <w:color w:val="000000" w:themeColor="text1"/>
        </w:rPr>
      </w:pPr>
      <w:r>
        <w:t>8. Sporządzenie i przesłanie sprawozdania do 30 dni od zakończenia realizacji projektu (max. do 30.</w:t>
      </w:r>
      <w:r w:rsidR="51E2831A">
        <w:t>10</w:t>
      </w:r>
      <w:r>
        <w:t>.2026 r.)</w:t>
      </w:r>
    </w:p>
    <w:p w14:paraId="2DE1D390" w14:textId="32F664E4" w:rsidR="00CB1190" w:rsidRPr="00CB1190" w:rsidRDefault="716DAACC" w:rsidP="7E982551">
      <w:pPr>
        <w:pStyle w:val="Nagwek1"/>
      </w:pPr>
      <w:r>
        <w:t xml:space="preserve">§ </w:t>
      </w:r>
      <w:r w:rsidR="747760C3">
        <w:t>7</w:t>
      </w:r>
      <w:r>
        <w:t xml:space="preserve">. </w:t>
      </w:r>
      <w:r w:rsidR="6BD2EE1F">
        <w:t>Sposób składania wniosków</w:t>
      </w:r>
    </w:p>
    <w:p w14:paraId="4796E4FA" w14:textId="2A7C466F" w:rsidR="0C23085F" w:rsidRDefault="716DAACC" w:rsidP="7E982551">
      <w:pPr>
        <w:pStyle w:val="Akapitzlist"/>
        <w:numPr>
          <w:ilvl w:val="0"/>
          <w:numId w:val="4"/>
        </w:numPr>
      </w:pPr>
      <w:r>
        <w:t>Wnioskodawca uzupełnia w języku polskim Wniosek wg wzoru, który stanowi załącznik nr</w:t>
      </w:r>
      <w:r w:rsidR="4ECDB27C">
        <w:t xml:space="preserve"> 1 </w:t>
      </w:r>
      <w:r>
        <w:t>do Regulaminu.</w:t>
      </w:r>
    </w:p>
    <w:p w14:paraId="3060B821" w14:textId="1CF8DCB8" w:rsidR="0C23085F" w:rsidRDefault="716DAACC" w:rsidP="7E982551">
      <w:pPr>
        <w:pStyle w:val="Akapitzlist"/>
        <w:numPr>
          <w:ilvl w:val="0"/>
          <w:numId w:val="4"/>
        </w:numPr>
      </w:pPr>
      <w:r>
        <w:t>Wnioski złożone na innym wzorze nie będą rozpatrywane.</w:t>
      </w:r>
    </w:p>
    <w:p w14:paraId="032ED060" w14:textId="3F699FB5" w:rsidR="0C23085F" w:rsidRDefault="716DAACC" w:rsidP="7E982551">
      <w:pPr>
        <w:pStyle w:val="Akapitzlist"/>
        <w:numPr>
          <w:ilvl w:val="0"/>
          <w:numId w:val="4"/>
        </w:numPr>
      </w:pPr>
      <w:r>
        <w:t xml:space="preserve">Złożenie Wniosku w Konkursie Regrantingu następuje poprzez wysłanie wypełnionego Wniosku drogą elektroniczną na adres mailowy Operatora </w:t>
      </w:r>
      <w:hyperlink r:id="rId11">
        <w:r w:rsidR="52703F8B" w:rsidRPr="7E982551">
          <w:rPr>
            <w:rStyle w:val="Hipercze"/>
          </w:rPr>
          <w:t>wlaczmysie@fundacjaszansa.org</w:t>
        </w:r>
      </w:hyperlink>
      <w:r w:rsidR="52703F8B">
        <w:t xml:space="preserve"> </w:t>
      </w:r>
      <w:r>
        <w:t xml:space="preserve">lub poprzez </w:t>
      </w:r>
      <w:r>
        <w:lastRenderedPageBreak/>
        <w:t>wysłanie wypełnionego formularza elektronicznego dostępnego na stronie internetowej Operatora, zgodnej z WCAG 2.1, w prostym języku</w:t>
      </w:r>
      <w:r w:rsidR="390CA72B">
        <w:t>.</w:t>
      </w:r>
    </w:p>
    <w:p w14:paraId="65B51648" w14:textId="6E0CCDFA" w:rsidR="0C23085F" w:rsidRDefault="17268242" w:rsidP="7E982551">
      <w:pPr>
        <w:pStyle w:val="Akapitzlist"/>
        <w:numPr>
          <w:ilvl w:val="0"/>
          <w:numId w:val="4"/>
        </w:numPr>
        <w:rPr>
          <w:rFonts w:ascii="Calibri" w:eastAsia="Calibri" w:hAnsi="Calibri"/>
          <w:szCs w:val="24"/>
        </w:rPr>
      </w:pPr>
      <w:r w:rsidRPr="7E982551">
        <w:t xml:space="preserve">Wymagane jest stosowanie się do poniżej wskazanych limitów znaków dla poszczególnych pól we wniosku o dofinansowanie:  </w:t>
      </w:r>
    </w:p>
    <w:p w14:paraId="4A6E94F2" w14:textId="1AA614EF" w:rsidR="0C23085F" w:rsidRDefault="6F03F2AD" w:rsidP="7E982551">
      <w:pPr>
        <w:pStyle w:val="Akapitzlist"/>
        <w:numPr>
          <w:ilvl w:val="1"/>
          <w:numId w:val="4"/>
        </w:numPr>
        <w:rPr>
          <w:rFonts w:ascii="Calibri" w:eastAsia="Calibri" w:hAnsi="Calibri"/>
          <w:szCs w:val="24"/>
        </w:rPr>
      </w:pPr>
      <w:r w:rsidRPr="0F63D1ED">
        <w:rPr>
          <w:rFonts w:ascii="Calibri" w:eastAsia="Calibri" w:hAnsi="Calibri"/>
          <w:szCs w:val="24"/>
        </w:rPr>
        <w:t xml:space="preserve">Syntetyczny opis zadania – </w:t>
      </w:r>
      <w:r w:rsidR="3C73C6BF" w:rsidRPr="0F63D1ED">
        <w:rPr>
          <w:rFonts w:ascii="Calibri" w:eastAsia="Calibri" w:hAnsi="Calibri"/>
          <w:szCs w:val="24"/>
        </w:rPr>
        <w:t>1800 znaków</w:t>
      </w:r>
    </w:p>
    <w:p w14:paraId="2E89E215" w14:textId="4AEDCB6D" w:rsidR="0C23085F" w:rsidRDefault="3844819C" w:rsidP="7E982551">
      <w:pPr>
        <w:pStyle w:val="Akapitzlist"/>
        <w:numPr>
          <w:ilvl w:val="1"/>
          <w:numId w:val="4"/>
        </w:numPr>
        <w:spacing w:before="240" w:after="240"/>
        <w:rPr>
          <w:rFonts w:ascii="Calibri" w:eastAsia="Calibri" w:hAnsi="Calibri"/>
          <w:szCs w:val="24"/>
        </w:rPr>
      </w:pPr>
      <w:r w:rsidRPr="7E982551">
        <w:rPr>
          <w:rFonts w:ascii="Calibri" w:eastAsia="Calibri" w:hAnsi="Calibri"/>
          <w:szCs w:val="24"/>
        </w:rPr>
        <w:t>Cel ogólny projektu – 1000 znaków</w:t>
      </w:r>
    </w:p>
    <w:p w14:paraId="6C2390B3" w14:textId="760B2B55" w:rsidR="0C23085F" w:rsidRDefault="3844819C" w:rsidP="7E982551">
      <w:pPr>
        <w:pStyle w:val="Akapitzlist"/>
        <w:numPr>
          <w:ilvl w:val="1"/>
          <w:numId w:val="4"/>
        </w:numPr>
        <w:spacing w:before="240" w:after="240"/>
        <w:rPr>
          <w:rFonts w:ascii="Calibri" w:eastAsia="Calibri" w:hAnsi="Calibri"/>
          <w:szCs w:val="24"/>
        </w:rPr>
      </w:pPr>
      <w:r w:rsidRPr="7E982551">
        <w:rPr>
          <w:rFonts w:ascii="Calibri" w:eastAsia="Calibri" w:hAnsi="Calibri"/>
          <w:szCs w:val="24"/>
        </w:rPr>
        <w:t>Cele szczegółowe projektu – 3600 znaków</w:t>
      </w:r>
    </w:p>
    <w:p w14:paraId="766AA201" w14:textId="50132A86" w:rsidR="0C23085F" w:rsidRDefault="3844819C" w:rsidP="7E982551">
      <w:pPr>
        <w:pStyle w:val="Akapitzlist"/>
        <w:numPr>
          <w:ilvl w:val="1"/>
          <w:numId w:val="4"/>
        </w:numPr>
        <w:spacing w:before="240" w:after="240"/>
        <w:rPr>
          <w:rFonts w:ascii="Calibri" w:eastAsia="Calibri" w:hAnsi="Calibri"/>
          <w:szCs w:val="24"/>
        </w:rPr>
      </w:pPr>
      <w:r w:rsidRPr="7E982551">
        <w:rPr>
          <w:rFonts w:ascii="Calibri" w:eastAsia="Calibri" w:hAnsi="Calibri"/>
          <w:szCs w:val="24"/>
        </w:rPr>
        <w:t>Grupa docelowa – 1800 znaków</w:t>
      </w:r>
    </w:p>
    <w:p w14:paraId="574D3E89" w14:textId="5AE217CA" w:rsidR="0C23085F" w:rsidRDefault="3844819C" w:rsidP="7E982551">
      <w:pPr>
        <w:pStyle w:val="Akapitzlist"/>
        <w:numPr>
          <w:ilvl w:val="1"/>
          <w:numId w:val="4"/>
        </w:numPr>
        <w:spacing w:before="240" w:after="240"/>
        <w:rPr>
          <w:rFonts w:ascii="Calibri" w:eastAsia="Calibri" w:hAnsi="Calibri"/>
          <w:szCs w:val="24"/>
        </w:rPr>
      </w:pPr>
      <w:r w:rsidRPr="7E982551">
        <w:rPr>
          <w:rFonts w:ascii="Calibri" w:eastAsia="Calibri" w:hAnsi="Calibri"/>
          <w:szCs w:val="24"/>
        </w:rPr>
        <w:t xml:space="preserve">Uzasadnienie potrzeby realizacji projektu – 1800 znaków </w:t>
      </w:r>
    </w:p>
    <w:p w14:paraId="6968A842" w14:textId="3F36E757" w:rsidR="0C23085F" w:rsidRDefault="3844819C" w:rsidP="7E982551">
      <w:pPr>
        <w:pStyle w:val="Akapitzlist"/>
        <w:numPr>
          <w:ilvl w:val="1"/>
          <w:numId w:val="4"/>
        </w:numPr>
        <w:spacing w:before="240" w:after="240"/>
        <w:rPr>
          <w:rFonts w:ascii="Calibri" w:eastAsia="Calibri" w:hAnsi="Calibri"/>
          <w:szCs w:val="24"/>
        </w:rPr>
      </w:pPr>
      <w:r w:rsidRPr="7E982551">
        <w:rPr>
          <w:rFonts w:ascii="Calibri" w:eastAsia="Calibri" w:hAnsi="Calibri"/>
          <w:szCs w:val="24"/>
        </w:rPr>
        <w:t>Opis działań – 3600 znaków</w:t>
      </w:r>
    </w:p>
    <w:p w14:paraId="26E1F38D" w14:textId="0271475A" w:rsidR="0C23085F" w:rsidRDefault="43606D69" w:rsidP="7E982551">
      <w:pPr>
        <w:pStyle w:val="Akapitzlist"/>
        <w:numPr>
          <w:ilvl w:val="0"/>
          <w:numId w:val="4"/>
        </w:numPr>
      </w:pPr>
      <w:r>
        <w:t>Wnioskodawca może złożyć maksymalnie 1 Wniosek w Konkursie Regrantingu.</w:t>
      </w:r>
    </w:p>
    <w:p w14:paraId="4377606C" w14:textId="5AFCA981" w:rsidR="0C23085F" w:rsidRDefault="716DAACC" w:rsidP="7E982551">
      <w:pPr>
        <w:pStyle w:val="Akapitzlist"/>
        <w:numPr>
          <w:ilvl w:val="0"/>
          <w:numId w:val="4"/>
        </w:numPr>
      </w:pPr>
      <w:r>
        <w:t>O zakwalifikowaniu Wniosku do Konkursu Regrantingu decyduje data i godzina wpływu do Operatora. Wniosek musi zostać wysłany najpóźniej w ostatnim dniu naboru do dnia</w:t>
      </w:r>
      <w:r w:rsidR="707812FD">
        <w:t xml:space="preserve"> 1</w:t>
      </w:r>
      <w:r w:rsidR="1AE84781">
        <w:t>9</w:t>
      </w:r>
      <w:r w:rsidR="707812FD">
        <w:t>.02.2026 r.</w:t>
      </w:r>
      <w:r w:rsidR="1723E529">
        <w:t xml:space="preserve"> </w:t>
      </w:r>
      <w:r w:rsidR="4004A339">
        <w:t>do godziny</w:t>
      </w:r>
      <w:r>
        <w:t xml:space="preserve"> 2</w:t>
      </w:r>
      <w:r w:rsidR="65D05180">
        <w:t>3</w:t>
      </w:r>
      <w:r>
        <w:t>.</w:t>
      </w:r>
      <w:r w:rsidR="72D941EF">
        <w:t>59</w:t>
      </w:r>
      <w:r>
        <w:t>.</w:t>
      </w:r>
    </w:p>
    <w:p w14:paraId="258FD34B" w14:textId="5F61684D" w:rsidR="0C23085F" w:rsidRDefault="716DAACC" w:rsidP="7E982551">
      <w:pPr>
        <w:pStyle w:val="Akapitzlist"/>
        <w:numPr>
          <w:ilvl w:val="0"/>
          <w:numId w:val="4"/>
        </w:numPr>
      </w:pPr>
      <w:r>
        <w:t>Na etapie składania wniosku nie jest wymagane jego podpisanie. Podpisanie Wniosku będzie wymagane dopiero na etapie podpisywania umowy po zakwalifikowaniu Wniosku do dofinansowania.</w:t>
      </w:r>
    </w:p>
    <w:p w14:paraId="7D434BCC" w14:textId="62DB2CCE" w:rsidR="0C23085F" w:rsidRDefault="56178560" w:rsidP="7E982551">
      <w:pPr>
        <w:pStyle w:val="Akapitzlist"/>
        <w:numPr>
          <w:ilvl w:val="0"/>
          <w:numId w:val="4"/>
        </w:numPr>
      </w:pPr>
      <w:r>
        <w:t xml:space="preserve">Wnioski powinny być złożone w formie dostępnej dla ekspertów, w tym </w:t>
      </w:r>
      <w:r w:rsidR="5122DE1A">
        <w:t>także dla osób z niepełnosprawnością wzroku.</w:t>
      </w:r>
    </w:p>
    <w:p w14:paraId="04B31032" w14:textId="56567702" w:rsidR="0C23085F" w:rsidRDefault="0C1A9489" w:rsidP="7E982551">
      <w:pPr>
        <w:pStyle w:val="Akapitzlist"/>
        <w:numPr>
          <w:ilvl w:val="0"/>
          <w:numId w:val="4"/>
        </w:numPr>
        <w:rPr>
          <w:rFonts w:ascii="Calibri" w:eastAsia="Calibri" w:hAnsi="Calibri" w:cs="Calibri"/>
          <w:szCs w:val="24"/>
        </w:rPr>
      </w:pPr>
      <w:r w:rsidRPr="7E982551">
        <w:t>Oferent, składając ofertę na realizację zadania publicznego, świadomy jest obowiązku prowadzenia działalności na rzecz osób niepełnosprawnych potwierdzonej we właściwych dokumentach i możliwej do weryfikacji na etapie opiniowania oferty (statut/KRS) – brak możliwości weryfikacji może skutkować odrzuceniem oferty na etapie opiniowania przez komisję konkursową.</w:t>
      </w:r>
    </w:p>
    <w:p w14:paraId="33BC4C68" w14:textId="6593D783" w:rsidR="0C23085F" w:rsidRDefault="0C1A9489" w:rsidP="7E982551">
      <w:pPr>
        <w:pStyle w:val="Akapitzlist"/>
        <w:numPr>
          <w:ilvl w:val="0"/>
          <w:numId w:val="4"/>
        </w:numPr>
        <w:rPr>
          <w:rFonts w:ascii="Calibri" w:eastAsia="Calibri" w:hAnsi="Calibri" w:cs="Calibri"/>
          <w:szCs w:val="24"/>
        </w:rPr>
      </w:pPr>
      <w:r w:rsidRPr="7E982551">
        <w:t>Złożenie oferty nie jest równoznaczne z przyznaniem dotacji.</w:t>
      </w:r>
    </w:p>
    <w:p w14:paraId="101C4A9A" w14:textId="171F7003" w:rsidR="0C23085F" w:rsidRDefault="0C1A9489" w:rsidP="7E982551">
      <w:pPr>
        <w:pStyle w:val="Akapitzlist"/>
        <w:numPr>
          <w:ilvl w:val="0"/>
          <w:numId w:val="4"/>
        </w:numPr>
        <w:rPr>
          <w:rFonts w:ascii="Calibri" w:eastAsia="Calibri" w:hAnsi="Calibri" w:cs="Calibri"/>
          <w:szCs w:val="24"/>
        </w:rPr>
      </w:pPr>
      <w:r w:rsidRPr="7E982551">
        <w:t xml:space="preserve">Zadanie publiczne musi być realizowane na rzecz mieszkańców </w:t>
      </w:r>
      <w:r w:rsidR="3BD291AA" w:rsidRPr="7E982551">
        <w:t>w</w:t>
      </w:r>
      <w:r w:rsidRPr="7E982551">
        <w:t xml:space="preserve">ojewództwa </w:t>
      </w:r>
      <w:r w:rsidR="4DCEE19B" w:rsidRPr="7E982551">
        <w:t>m</w:t>
      </w:r>
      <w:r w:rsidRPr="7E982551">
        <w:t xml:space="preserve">azowieckiego i/lub </w:t>
      </w:r>
      <w:r w:rsidR="52B1B2C8" w:rsidRPr="7E982551">
        <w:t>ł</w:t>
      </w:r>
      <w:r w:rsidRPr="7E982551">
        <w:t>ódzkiego.</w:t>
      </w:r>
    </w:p>
    <w:p w14:paraId="362A11D1" w14:textId="393BEE0C" w:rsidR="0C23085F" w:rsidRDefault="0C1A9489" w:rsidP="7E982551">
      <w:pPr>
        <w:pStyle w:val="Akapitzlist"/>
        <w:numPr>
          <w:ilvl w:val="0"/>
          <w:numId w:val="4"/>
        </w:numPr>
        <w:rPr>
          <w:rFonts w:ascii="Calibri" w:eastAsia="Calibri" w:hAnsi="Calibri" w:cs="Calibri"/>
          <w:szCs w:val="24"/>
        </w:rPr>
      </w:pPr>
      <w:r w:rsidRPr="7E982551">
        <w:t>Oferty, które w toku zaopiniowania pod względem merytorycznym uzyskają mniej niż 60 punktów, nie mogą być rekomendowane do uzyskania dotacji.</w:t>
      </w:r>
    </w:p>
    <w:p w14:paraId="7D50D130" w14:textId="3114BF11" w:rsidR="0C23085F" w:rsidRDefault="0C1A9489" w:rsidP="7E982551">
      <w:pPr>
        <w:pStyle w:val="Akapitzlist"/>
        <w:numPr>
          <w:ilvl w:val="0"/>
          <w:numId w:val="4"/>
        </w:numPr>
        <w:rPr>
          <w:rFonts w:ascii="Calibri" w:eastAsia="Calibri" w:hAnsi="Calibri" w:cs="Calibri"/>
          <w:szCs w:val="24"/>
        </w:rPr>
      </w:pPr>
      <w:r w:rsidRPr="7E982551">
        <w:t>Konkurs rozstrzyga Zarząd Fundacji Szansa – Jesteśmy Razem w formie uchwały, po zapoznaniu się z rekomendacją Komisji konkursowej.</w:t>
      </w:r>
    </w:p>
    <w:p w14:paraId="3E32348A" w14:textId="089E0977" w:rsidR="0C23085F" w:rsidRDefault="0C1A9489" w:rsidP="7E982551">
      <w:pPr>
        <w:pStyle w:val="Akapitzlist"/>
        <w:numPr>
          <w:ilvl w:val="0"/>
          <w:numId w:val="4"/>
        </w:numPr>
        <w:rPr>
          <w:rFonts w:ascii="Calibri" w:eastAsia="Calibri" w:hAnsi="Calibri" w:cs="Calibri"/>
          <w:szCs w:val="24"/>
        </w:rPr>
      </w:pPr>
      <w:r w:rsidRPr="7E982551">
        <w:t>W przypadku rezygnacji Oferenta/Oferentów z realizacji zadania publicznego i odstąpienia od podpisania umowy, na podstawie zmiany uchwały Zarządu Województwa Mazowieckiego w sprawie rozstrzygnięcia konkursu, możliwe jest przyznanie dotacji Oferentowi/Oferentom, którzy uzyskali na liście rankingowej kolejno najwyższą ocenę/najwyższe oceny.</w:t>
      </w:r>
    </w:p>
    <w:p w14:paraId="1459910C" w14:textId="12CBCA43" w:rsidR="0C23085F" w:rsidRDefault="3BCFC977" w:rsidP="7E982551">
      <w:pPr>
        <w:pStyle w:val="Akapitzlist"/>
        <w:numPr>
          <w:ilvl w:val="0"/>
          <w:numId w:val="4"/>
        </w:numPr>
        <w:rPr>
          <w:rFonts w:ascii="Calibri" w:eastAsia="Calibri" w:hAnsi="Calibri" w:cs="Calibri"/>
          <w:szCs w:val="24"/>
        </w:rPr>
      </w:pPr>
      <w:r w:rsidRPr="7E982551">
        <w:t>Oferent zobowiązany jest realizować co najmniej w minimalnym zakresie zgodnie z art. 6 ustawy z dnia 19 lipca 2019 r. o zapewnianiu dostępności osobom ze szczególnymi potrzebami (Dz. U. z 2024 r. poz. 1411), zwanej dalej „ustawą o zapewnianiu dostępności”;</w:t>
      </w:r>
    </w:p>
    <w:p w14:paraId="6C9D100A" w14:textId="7CFDA9CB" w:rsidR="0C23085F" w:rsidRDefault="3BCFC977" w:rsidP="7E982551">
      <w:pPr>
        <w:pStyle w:val="Akapitzlist"/>
        <w:numPr>
          <w:ilvl w:val="1"/>
          <w:numId w:val="4"/>
        </w:numPr>
        <w:rPr>
          <w:color w:val="000000" w:themeColor="text1"/>
        </w:rPr>
      </w:pPr>
      <w:r w:rsidRPr="7E982551">
        <w:t>Realizując zadanie publiczne oferent zobowiązuję się do zapewnienia dostępności osobom ze szczególnymi potrzebami zakresie realizowanego zadania publicznego, z uwzględnieniem wymagań</w:t>
      </w:r>
      <w:r w:rsidR="396266A4" w:rsidRPr="7E982551">
        <w:t xml:space="preserve"> </w:t>
      </w:r>
      <w:r w:rsidRPr="7E982551">
        <w:t xml:space="preserve">ustawy z dnia 19 lipca 2019 r. o zapewnieniu dostępności </w:t>
      </w:r>
      <w:r w:rsidRPr="7E982551">
        <w:lastRenderedPageBreak/>
        <w:t>osobom ze szczególnymi potrzebami, tzn. minimalnych wymagań służących zapewnieniu dostępności osobom ze szczególnymi potrzebami w zakresie dostępności architektonicznej, cyfrowej i informacyjno-komunikacyjnej</w:t>
      </w:r>
      <w:r w:rsidR="266B4351" w:rsidRPr="7E982551">
        <w:t>.</w:t>
      </w:r>
    </w:p>
    <w:p w14:paraId="33220459" w14:textId="44E12F80" w:rsidR="0C23085F" w:rsidRDefault="3BCFC977" w:rsidP="7E982551">
      <w:pPr>
        <w:pStyle w:val="Akapitzlist"/>
        <w:numPr>
          <w:ilvl w:val="1"/>
          <w:numId w:val="4"/>
        </w:numPr>
        <w:rPr>
          <w:color w:val="000000" w:themeColor="text1"/>
        </w:rPr>
      </w:pPr>
      <w:r w:rsidRPr="7E982551">
        <w:rPr>
          <w:rFonts w:ascii="Calibri" w:eastAsia="Calibri" w:hAnsi="Calibri" w:cs="Calibri"/>
          <w:szCs w:val="24"/>
        </w:rPr>
        <w:t xml:space="preserve">Tym samym </w:t>
      </w:r>
      <w:r w:rsidR="01AC2812" w:rsidRPr="7E982551">
        <w:rPr>
          <w:rFonts w:ascii="Calibri" w:eastAsia="Calibri" w:hAnsi="Calibri" w:cs="Calibri"/>
          <w:szCs w:val="24"/>
        </w:rPr>
        <w:t>G</w:t>
      </w:r>
      <w:r w:rsidR="70F0B209" w:rsidRPr="7E982551">
        <w:rPr>
          <w:rFonts w:ascii="Calibri" w:eastAsia="Calibri" w:hAnsi="Calibri" w:cs="Calibri"/>
          <w:szCs w:val="24"/>
        </w:rPr>
        <w:t xml:space="preserve">rantobiorca zobowiązany jest do podpisania i załączenia załącznika numer 6 do Regulaminu - </w:t>
      </w:r>
      <w:r w:rsidR="1B7DAED3" w:rsidRPr="7E982551">
        <w:rPr>
          <w:color w:val="000000" w:themeColor="text1"/>
        </w:rPr>
        <w:t>Oświadczenie dotyczące wymagań służących zapewnieniu dostępności osobom ze szczególnymi potrzebami, które zostaną zapewnione w ramach realizacji zadania publicznego pt. „Włączmy się</w:t>
      </w:r>
      <w:r w:rsidR="5635AE2A" w:rsidRPr="7E982551">
        <w:rPr>
          <w:color w:val="000000" w:themeColor="text1"/>
        </w:rPr>
        <w:t>!</w:t>
      </w:r>
      <w:r w:rsidR="1B7DAED3" w:rsidRPr="7E982551">
        <w:rPr>
          <w:color w:val="000000" w:themeColor="text1"/>
        </w:rPr>
        <w:t>”</w:t>
      </w:r>
      <w:r w:rsidR="3BBD24C3" w:rsidRPr="7E982551">
        <w:rPr>
          <w:color w:val="000000" w:themeColor="text1"/>
        </w:rPr>
        <w:t>.</w:t>
      </w:r>
    </w:p>
    <w:p w14:paraId="7A900169" w14:textId="0D1A9062" w:rsidR="00784E70" w:rsidRPr="00A73F92" w:rsidRDefault="5AE7D5E4" w:rsidP="7E982551">
      <w:pPr>
        <w:pStyle w:val="Nagwek1"/>
      </w:pPr>
      <w:r>
        <w:t xml:space="preserve">§ </w:t>
      </w:r>
      <w:r w:rsidR="4280E38B">
        <w:t>8</w:t>
      </w:r>
      <w:r>
        <w:t xml:space="preserve">. </w:t>
      </w:r>
      <w:r w:rsidR="6BD2EE1F">
        <w:t>Założenia finansowe grantu</w:t>
      </w:r>
    </w:p>
    <w:p w14:paraId="2FE14D4E" w14:textId="5747E6BD" w:rsidR="00784E70" w:rsidRPr="00014ABB" w:rsidRDefault="5AE7D5E4" w:rsidP="7E982551">
      <w:pPr>
        <w:pStyle w:val="Akapitzlist"/>
        <w:numPr>
          <w:ilvl w:val="0"/>
          <w:numId w:val="18"/>
        </w:numPr>
        <w:spacing w:before="240" w:line="276" w:lineRule="auto"/>
      </w:pPr>
      <w:r w:rsidRPr="7E982551">
        <w:t>Wnioskodawcy mogą ubiegać się o Grant w wysokości:</w:t>
      </w:r>
    </w:p>
    <w:p w14:paraId="49DCC5C9" w14:textId="7AE04123" w:rsidR="00784E70" w:rsidRPr="00014ABB" w:rsidRDefault="5AE7D5E4" w:rsidP="7E982551">
      <w:pPr>
        <w:pStyle w:val="Akapitzlist"/>
        <w:numPr>
          <w:ilvl w:val="1"/>
          <w:numId w:val="18"/>
        </w:numPr>
        <w:spacing w:before="240" w:line="276" w:lineRule="auto"/>
      </w:pPr>
      <w:r w:rsidRPr="7E982551">
        <w:t xml:space="preserve">Minimalnie – </w:t>
      </w:r>
      <w:r w:rsidR="54C3225F" w:rsidRPr="7E982551">
        <w:t>15</w:t>
      </w:r>
      <w:r w:rsidRPr="7E982551">
        <w:t xml:space="preserve"> 000 złotych (</w:t>
      </w:r>
      <w:r w:rsidR="23E021EF" w:rsidRPr="7E982551">
        <w:t>piętnaście</w:t>
      </w:r>
      <w:r w:rsidRPr="7E982551">
        <w:t xml:space="preserve"> tysięcy złotych)</w:t>
      </w:r>
    </w:p>
    <w:p w14:paraId="0E304F6C" w14:textId="4172D0CE" w:rsidR="00784E70" w:rsidRPr="00014ABB" w:rsidRDefault="5AE7D5E4" w:rsidP="7E982551">
      <w:pPr>
        <w:pStyle w:val="Akapitzlist"/>
        <w:numPr>
          <w:ilvl w:val="1"/>
          <w:numId w:val="18"/>
        </w:numPr>
        <w:spacing w:before="240" w:line="276" w:lineRule="auto"/>
      </w:pPr>
      <w:r w:rsidRPr="7E982551">
        <w:t xml:space="preserve">Maksymalnie – 70 000 złotych (siedemdziesiąt tysięcy złotych). </w:t>
      </w:r>
    </w:p>
    <w:p w14:paraId="33D38AAB" w14:textId="77777777" w:rsidR="00784E70" w:rsidRPr="00370EC0" w:rsidRDefault="5AE7D5E4" w:rsidP="002D549F">
      <w:pPr>
        <w:pStyle w:val="Akapitzlist"/>
        <w:numPr>
          <w:ilvl w:val="0"/>
          <w:numId w:val="18"/>
        </w:numPr>
        <w:spacing w:before="240" w:line="276" w:lineRule="auto"/>
        <w:rPr>
          <w:rFonts w:cstheme="minorHAnsi"/>
          <w:szCs w:val="24"/>
        </w:rPr>
      </w:pPr>
      <w:r w:rsidRPr="7E982551">
        <w:t xml:space="preserve">Operator Projektu może przyznać Grant o niższej wysokości niż wskazana we Wniosku. </w:t>
      </w:r>
    </w:p>
    <w:p w14:paraId="32062A5C" w14:textId="3C92D339" w:rsidR="00784E70" w:rsidRPr="00370EC0" w:rsidRDefault="5AE7D5E4" w:rsidP="7E982551">
      <w:pPr>
        <w:pStyle w:val="Akapitzlist"/>
        <w:numPr>
          <w:ilvl w:val="0"/>
          <w:numId w:val="18"/>
        </w:numPr>
        <w:spacing w:before="240" w:line="276" w:lineRule="auto"/>
      </w:pPr>
      <w:r w:rsidRPr="7E982551">
        <w:t xml:space="preserve">Ze względu na kwotę przeznaczoną do dysponowania Operatorowi projektu na wypłatę Grantów przez PFRON przewiduje się udzielenie </w:t>
      </w:r>
      <w:r w:rsidR="6AA1EE23" w:rsidRPr="7E982551">
        <w:t>co najmniej</w:t>
      </w:r>
      <w:r w:rsidR="27A34E7C" w:rsidRPr="7E982551">
        <w:t xml:space="preserve"> 40</w:t>
      </w:r>
      <w:r w:rsidRPr="7E982551">
        <w:t xml:space="preserve"> grantów na łączną kwotę 1 200 000 złotych.</w:t>
      </w:r>
    </w:p>
    <w:p w14:paraId="66EAC7C2" w14:textId="77777777" w:rsidR="00784E70" w:rsidRPr="00370EC0" w:rsidRDefault="5AE7D5E4" w:rsidP="002D549F">
      <w:pPr>
        <w:pStyle w:val="Akapitzlist"/>
        <w:numPr>
          <w:ilvl w:val="0"/>
          <w:numId w:val="18"/>
        </w:numPr>
        <w:spacing w:before="240" w:line="276" w:lineRule="auto"/>
        <w:rPr>
          <w:rFonts w:cstheme="minorHAnsi"/>
          <w:szCs w:val="24"/>
        </w:rPr>
      </w:pPr>
      <w:r w:rsidRPr="7E982551">
        <w:t xml:space="preserve">Grant jest przekazywany jednorazowo na warunkach przewidzianych w umowie. </w:t>
      </w:r>
    </w:p>
    <w:p w14:paraId="0B78598A" w14:textId="28CDECCB" w:rsidR="00784E70" w:rsidRPr="00A73F92" w:rsidRDefault="5AE7D5E4" w:rsidP="002D549F">
      <w:pPr>
        <w:pStyle w:val="Akapitzlist"/>
        <w:numPr>
          <w:ilvl w:val="0"/>
          <w:numId w:val="18"/>
        </w:numPr>
        <w:spacing w:before="240" w:line="276" w:lineRule="auto"/>
        <w:rPr>
          <w:rFonts w:cstheme="minorHAnsi"/>
          <w:szCs w:val="24"/>
        </w:rPr>
      </w:pPr>
      <w:bookmarkStart w:id="0" w:name="_Hlk218869058"/>
      <w:r w:rsidRPr="7E982551">
        <w:t>Wkład własny Wnioskodawcy nie jest wymagany.</w:t>
      </w:r>
    </w:p>
    <w:bookmarkEnd w:id="0"/>
    <w:p w14:paraId="6A13B227" w14:textId="5B64ABCB" w:rsidR="00784E70" w:rsidRPr="00A73F92" w:rsidRDefault="5AE7D5E4" w:rsidP="002D549F">
      <w:pPr>
        <w:pStyle w:val="Akapitzlist"/>
        <w:numPr>
          <w:ilvl w:val="0"/>
          <w:numId w:val="18"/>
        </w:numPr>
        <w:spacing w:before="240" w:line="276" w:lineRule="auto"/>
        <w:rPr>
          <w:rFonts w:cstheme="minorHAnsi"/>
          <w:szCs w:val="24"/>
        </w:rPr>
      </w:pPr>
      <w:r w:rsidRPr="7E982551">
        <w:t>Koszty administracyjne nie mogą stanowić więcej niż 10% wartości Projektu.</w:t>
      </w:r>
    </w:p>
    <w:p w14:paraId="7E36CD07" w14:textId="5439D5A4" w:rsidR="41D490EA" w:rsidRDefault="41D490EA" w:rsidP="7E982551">
      <w:pPr>
        <w:pStyle w:val="Akapitzlist"/>
        <w:numPr>
          <w:ilvl w:val="0"/>
          <w:numId w:val="18"/>
        </w:numPr>
        <w:spacing w:before="240" w:line="276" w:lineRule="auto"/>
        <w:rPr>
          <w:rFonts w:ascii="Calibri" w:eastAsia="Calibri" w:hAnsi="Calibri" w:cs="Calibri"/>
          <w:szCs w:val="24"/>
        </w:rPr>
      </w:pPr>
      <w:r w:rsidRPr="7E982551">
        <w:rPr>
          <w:rFonts w:ascii="Calibri" w:eastAsia="Calibri" w:hAnsi="Calibri" w:cs="Calibri"/>
          <w:szCs w:val="24"/>
        </w:rPr>
        <w:t xml:space="preserve">Dopuszcza się możliwość dokonywania przesunięć pomiędzy poszczególnymi pozycjami kosztów w ramach zatwierdzonego budżetu projektu do wysokości 20% wartości </w:t>
      </w:r>
      <w:r w:rsidR="5CAEEFC4" w:rsidRPr="7E982551">
        <w:rPr>
          <w:rFonts w:ascii="Calibri" w:eastAsia="Calibri" w:hAnsi="Calibri" w:cs="Calibri"/>
          <w:szCs w:val="24"/>
        </w:rPr>
        <w:t>projektu</w:t>
      </w:r>
      <w:r w:rsidRPr="7E982551">
        <w:rPr>
          <w:rFonts w:ascii="Calibri" w:eastAsia="Calibri" w:hAnsi="Calibri" w:cs="Calibri"/>
          <w:szCs w:val="24"/>
        </w:rPr>
        <w:t xml:space="preserve">, pod </w:t>
      </w:r>
      <w:r w:rsidR="278D17D1" w:rsidRPr="7E982551">
        <w:rPr>
          <w:rFonts w:ascii="Calibri" w:eastAsia="Calibri" w:hAnsi="Calibri" w:cs="Calibri"/>
          <w:szCs w:val="24"/>
        </w:rPr>
        <w:t>warunkiem,</w:t>
      </w:r>
      <w:r w:rsidRPr="7E982551">
        <w:rPr>
          <w:rFonts w:ascii="Calibri" w:eastAsia="Calibri" w:hAnsi="Calibri" w:cs="Calibri"/>
          <w:szCs w:val="24"/>
        </w:rPr>
        <w:t xml:space="preserve"> że nie powodują one:</w:t>
      </w:r>
    </w:p>
    <w:p w14:paraId="2FE30E71" w14:textId="0698D07B" w:rsidR="41D490EA" w:rsidRDefault="41D490EA" w:rsidP="7E982551">
      <w:pPr>
        <w:pStyle w:val="Akapitzlist"/>
        <w:numPr>
          <w:ilvl w:val="1"/>
          <w:numId w:val="18"/>
        </w:numPr>
        <w:spacing w:before="240" w:line="276" w:lineRule="auto"/>
        <w:rPr>
          <w:rFonts w:ascii="Calibri" w:eastAsia="Calibri" w:hAnsi="Calibri" w:cs="Calibri"/>
          <w:szCs w:val="24"/>
        </w:rPr>
      </w:pPr>
      <w:r w:rsidRPr="7E982551">
        <w:rPr>
          <w:rFonts w:ascii="Calibri" w:eastAsia="Calibri" w:hAnsi="Calibri" w:cs="Calibri"/>
          <w:szCs w:val="24"/>
        </w:rPr>
        <w:t>zwiększenia całkowitej kwoty grantu;</w:t>
      </w:r>
    </w:p>
    <w:p w14:paraId="122DBE84" w14:textId="12058C61" w:rsidR="41D490EA" w:rsidRDefault="41D490EA" w:rsidP="7E982551">
      <w:pPr>
        <w:pStyle w:val="Akapitzlist"/>
        <w:numPr>
          <w:ilvl w:val="1"/>
          <w:numId w:val="18"/>
        </w:numPr>
        <w:spacing w:before="240" w:line="276" w:lineRule="auto"/>
        <w:rPr>
          <w:rFonts w:ascii="Calibri" w:eastAsia="Calibri" w:hAnsi="Calibri" w:cs="Calibri"/>
          <w:szCs w:val="24"/>
        </w:rPr>
      </w:pPr>
      <w:r w:rsidRPr="7E982551">
        <w:rPr>
          <w:rFonts w:ascii="Calibri" w:eastAsia="Calibri" w:hAnsi="Calibri" w:cs="Calibri"/>
          <w:szCs w:val="24"/>
        </w:rPr>
        <w:t>przekroczenia limitów określonych w Regulaminie (w szczególności 10% dla kosztów administracyjnych);</w:t>
      </w:r>
    </w:p>
    <w:p w14:paraId="0736412B" w14:textId="070C5EFF" w:rsidR="41D490EA" w:rsidRDefault="41D490EA" w:rsidP="7E982551">
      <w:pPr>
        <w:pStyle w:val="Akapitzlist"/>
        <w:numPr>
          <w:ilvl w:val="1"/>
          <w:numId w:val="18"/>
        </w:numPr>
        <w:spacing w:before="240" w:line="276" w:lineRule="auto"/>
        <w:rPr>
          <w:rFonts w:ascii="Calibri" w:eastAsia="Calibri" w:hAnsi="Calibri" w:cs="Calibri"/>
          <w:szCs w:val="24"/>
        </w:rPr>
      </w:pPr>
      <w:r w:rsidRPr="7E982551">
        <w:rPr>
          <w:rFonts w:ascii="Calibri" w:eastAsia="Calibri" w:hAnsi="Calibri" w:cs="Calibri"/>
          <w:szCs w:val="24"/>
        </w:rPr>
        <w:t>zmiany charakteru projektu lub jego głównych celów</w:t>
      </w:r>
      <w:r w:rsidR="1DDA6342" w:rsidRPr="7E982551">
        <w:rPr>
          <w:rFonts w:ascii="Calibri" w:eastAsia="Calibri" w:hAnsi="Calibri" w:cs="Calibri"/>
          <w:szCs w:val="24"/>
        </w:rPr>
        <w:t>;</w:t>
      </w:r>
    </w:p>
    <w:p w14:paraId="73FFA55E" w14:textId="38C36C09" w:rsidR="1DDA6342" w:rsidRDefault="1DDA6342" w:rsidP="7E982551">
      <w:pPr>
        <w:pStyle w:val="Akapitzlist"/>
        <w:numPr>
          <w:ilvl w:val="1"/>
          <w:numId w:val="18"/>
        </w:numPr>
        <w:spacing w:before="240" w:line="276" w:lineRule="auto"/>
        <w:rPr>
          <w:rFonts w:ascii="Calibri" w:eastAsia="Calibri" w:hAnsi="Calibri" w:cs="Calibri"/>
          <w:szCs w:val="24"/>
        </w:rPr>
      </w:pPr>
      <w:r w:rsidRPr="7E982551">
        <w:t>zmiany rezultatów projektu.</w:t>
      </w:r>
    </w:p>
    <w:p w14:paraId="46EA13AD" w14:textId="7F43E81F" w:rsidR="00784E70" w:rsidRPr="00A73F92" w:rsidRDefault="5AE7D5E4" w:rsidP="0C23085F">
      <w:pPr>
        <w:pStyle w:val="Akapitzlist"/>
        <w:numPr>
          <w:ilvl w:val="0"/>
          <w:numId w:val="18"/>
        </w:numPr>
        <w:spacing w:before="240" w:line="276" w:lineRule="auto"/>
      </w:pPr>
      <w:r w:rsidRPr="7E982551">
        <w:t xml:space="preserve">Szczegółowe zasady rozliczania kosztów w ramach Projektu zawiera Podręcznik kwalifikowania wydatków stanowiący załącznik </w:t>
      </w:r>
      <w:r w:rsidR="31230D62" w:rsidRPr="7E982551">
        <w:t>nr 4</w:t>
      </w:r>
      <w:r w:rsidRPr="7E982551">
        <w:t xml:space="preserve"> do Regulaminu</w:t>
      </w:r>
      <w:r w:rsidR="18422C9A" w:rsidRPr="7E982551">
        <w:t>.</w:t>
      </w:r>
    </w:p>
    <w:p w14:paraId="600AF970" w14:textId="2FE6811A" w:rsidR="00CB0A18" w:rsidRPr="00A73F92" w:rsidRDefault="5AE7D5E4" w:rsidP="002D549F">
      <w:pPr>
        <w:pStyle w:val="Akapitzlist"/>
        <w:numPr>
          <w:ilvl w:val="0"/>
          <w:numId w:val="18"/>
        </w:numPr>
        <w:spacing w:before="240" w:line="276" w:lineRule="auto"/>
        <w:rPr>
          <w:rFonts w:cstheme="minorHAnsi"/>
          <w:szCs w:val="24"/>
        </w:rPr>
      </w:pPr>
      <w:r w:rsidRPr="7E982551">
        <w:t>Środki finansowe pochodzą wyłącznie z PFRON.</w:t>
      </w:r>
    </w:p>
    <w:p w14:paraId="6A0C1029" w14:textId="568662AD" w:rsidR="00CB0A18" w:rsidRPr="00A73F92" w:rsidRDefault="77FC10E4" w:rsidP="7E982551">
      <w:pPr>
        <w:pStyle w:val="Nagwek1"/>
        <w:rPr>
          <w:rStyle w:val="Styl1doweryfikacji"/>
          <w:color w:val="auto"/>
        </w:rPr>
      </w:pPr>
      <w:r>
        <w:t xml:space="preserve">§ </w:t>
      </w:r>
      <w:r w:rsidR="6098F359">
        <w:t>9</w:t>
      </w:r>
      <w:r>
        <w:t>. Koszty kwalifikowane</w:t>
      </w:r>
    </w:p>
    <w:p w14:paraId="6BD4F5C5" w14:textId="6EDC08AB" w:rsidR="00CB0A18" w:rsidRPr="001631CA" w:rsidRDefault="77FC10E4" w:rsidP="0C23085F">
      <w:pPr>
        <w:pStyle w:val="Akapitzlist"/>
        <w:numPr>
          <w:ilvl w:val="0"/>
          <w:numId w:val="31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 xml:space="preserve">Z </w:t>
      </w:r>
      <w:r w:rsidR="4163F736" w:rsidRPr="7E982551">
        <w:rPr>
          <w:color w:val="000000" w:themeColor="text1"/>
        </w:rPr>
        <w:t>G</w:t>
      </w:r>
      <w:r w:rsidRPr="7E982551">
        <w:rPr>
          <w:color w:val="000000" w:themeColor="text1"/>
        </w:rPr>
        <w:t>rantu mogą zostać pokryte wydatki wyłącznie na wsparcie osób z niepełnosprawnościami i ich otoczenia.</w:t>
      </w:r>
    </w:p>
    <w:p w14:paraId="14441450" w14:textId="3367273F" w:rsidR="3742FE0A" w:rsidRDefault="7B6425E7" w:rsidP="0C23085F">
      <w:pPr>
        <w:pStyle w:val="Akapitzlist"/>
        <w:numPr>
          <w:ilvl w:val="0"/>
          <w:numId w:val="31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 xml:space="preserve">Grantobiorca zobowiązany jest do wykonywania zadania zgodnie z ostatecznie zaakceptowanym budżetem przez </w:t>
      </w:r>
      <w:r w:rsidR="638CCFCE" w:rsidRPr="7E982551">
        <w:rPr>
          <w:color w:val="000000" w:themeColor="text1"/>
        </w:rPr>
        <w:t>O</w:t>
      </w:r>
      <w:r w:rsidR="06AAB89C" w:rsidRPr="7E982551">
        <w:rPr>
          <w:color w:val="000000" w:themeColor="text1"/>
        </w:rPr>
        <w:t>peratora.</w:t>
      </w:r>
    </w:p>
    <w:p w14:paraId="63E57097" w14:textId="0242508A" w:rsidR="00CB0A18" w:rsidRPr="001631CA" w:rsidRDefault="77FC10E4" w:rsidP="002D549F">
      <w:pPr>
        <w:pStyle w:val="Akapitzlist"/>
        <w:numPr>
          <w:ilvl w:val="0"/>
          <w:numId w:val="31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Środki finansowe otrzymane przez realizatora projektu mogą być przeznaczone wyłącznie na działalność pożytku publicznego.</w:t>
      </w:r>
    </w:p>
    <w:p w14:paraId="741D2B97" w14:textId="669AB7DA" w:rsidR="00CB0A18" w:rsidRPr="001631CA" w:rsidRDefault="77FC10E4" w:rsidP="002D549F">
      <w:pPr>
        <w:pStyle w:val="Akapitzlist"/>
        <w:numPr>
          <w:ilvl w:val="0"/>
          <w:numId w:val="31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lastRenderedPageBreak/>
        <w:t>Przekazane realizatorom środki finansowe stanowią koszty bieżące.</w:t>
      </w:r>
    </w:p>
    <w:p w14:paraId="1E1E3EC9" w14:textId="15294168" w:rsidR="00CB0A18" w:rsidRPr="001631CA" w:rsidRDefault="77FC10E4" w:rsidP="002D549F">
      <w:pPr>
        <w:pStyle w:val="Akapitzlist"/>
        <w:numPr>
          <w:ilvl w:val="0"/>
          <w:numId w:val="31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Z grantu mogą zostać pokryte wydatki które są:</w:t>
      </w:r>
    </w:p>
    <w:p w14:paraId="095B7379" w14:textId="5FA97E01" w:rsidR="00CB0A18" w:rsidRPr="001631CA" w:rsidRDefault="77FC10E4" w:rsidP="002D549F">
      <w:pPr>
        <w:pStyle w:val="Akapitzlist"/>
        <w:numPr>
          <w:ilvl w:val="1"/>
          <w:numId w:val="31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niezbędne dla realizacji projektu, tj. są spójne z zaplanowanymi działaniami,</w:t>
      </w:r>
    </w:p>
    <w:p w14:paraId="1469A341" w14:textId="56BC4355" w:rsidR="00CB0A18" w:rsidRPr="001631CA" w:rsidRDefault="77FC10E4" w:rsidP="002D549F">
      <w:pPr>
        <w:pStyle w:val="Akapitzlist"/>
        <w:numPr>
          <w:ilvl w:val="1"/>
          <w:numId w:val="31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racjonalne i efektywne, skalkulowane w oparciu o ceny rynkowe,</w:t>
      </w:r>
    </w:p>
    <w:p w14:paraId="33A8B43A" w14:textId="4FCF0A3C" w:rsidR="00CB0A18" w:rsidRPr="001631CA" w:rsidRDefault="77FC10E4" w:rsidP="002D549F">
      <w:pPr>
        <w:pStyle w:val="Akapitzlist"/>
        <w:numPr>
          <w:ilvl w:val="1"/>
          <w:numId w:val="31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 xml:space="preserve">faktycznie poniesione w okresie realizacji projektu tj.: w terminie realizacji projektu wskazanym we Wniosku przez </w:t>
      </w:r>
      <w:proofErr w:type="spellStart"/>
      <w:r w:rsidRPr="7E982551">
        <w:rPr>
          <w:color w:val="000000" w:themeColor="text1"/>
        </w:rPr>
        <w:t>Grantobiorcę</w:t>
      </w:r>
      <w:proofErr w:type="spellEnd"/>
      <w:r w:rsidRPr="7E982551">
        <w:rPr>
          <w:color w:val="000000" w:themeColor="text1"/>
        </w:rPr>
        <w:t xml:space="preserve"> i zgodnym z Regulaminem.</w:t>
      </w:r>
    </w:p>
    <w:p w14:paraId="6A16F713" w14:textId="2A767369" w:rsidR="00CB0A18" w:rsidRPr="001631CA" w:rsidRDefault="77FC10E4" w:rsidP="002D549F">
      <w:pPr>
        <w:pStyle w:val="Akapitzlist"/>
        <w:numPr>
          <w:ilvl w:val="1"/>
          <w:numId w:val="31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 xml:space="preserve">udokumentowane np. potwierdzone fakturą, rachunkiem, przewidziane w budżecie grantu i zgodnie z Polityką Rachunkowości </w:t>
      </w:r>
      <w:proofErr w:type="spellStart"/>
      <w:r w:rsidRPr="7E982551">
        <w:rPr>
          <w:color w:val="000000" w:themeColor="text1"/>
        </w:rPr>
        <w:t>Grantobiorcy</w:t>
      </w:r>
      <w:proofErr w:type="spellEnd"/>
      <w:r w:rsidRPr="7E982551">
        <w:rPr>
          <w:color w:val="000000" w:themeColor="text1"/>
        </w:rPr>
        <w:t>,</w:t>
      </w:r>
    </w:p>
    <w:p w14:paraId="0E118439" w14:textId="6D1625B9" w:rsidR="00CB0A18" w:rsidRPr="001631CA" w:rsidRDefault="77FC10E4" w:rsidP="002D549F">
      <w:pPr>
        <w:pStyle w:val="Akapitzlist"/>
        <w:numPr>
          <w:ilvl w:val="1"/>
          <w:numId w:val="31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poniesione na terytorium Rzeczypospolitej Polskiej,</w:t>
      </w:r>
    </w:p>
    <w:p w14:paraId="510A3CE6" w14:textId="7FD13146" w:rsidR="00CB0A18" w:rsidRPr="001631CA" w:rsidRDefault="77FC10E4" w:rsidP="002D549F">
      <w:pPr>
        <w:pStyle w:val="Akapitzlist"/>
        <w:numPr>
          <w:ilvl w:val="1"/>
          <w:numId w:val="31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poniesione w sposób oszczędny i celowy,</w:t>
      </w:r>
    </w:p>
    <w:p w14:paraId="10CF1441" w14:textId="12C28500" w:rsidR="00CB0A18" w:rsidRPr="001631CA" w:rsidRDefault="77FC10E4" w:rsidP="002D549F">
      <w:pPr>
        <w:pStyle w:val="Akapitzlist"/>
        <w:numPr>
          <w:ilvl w:val="1"/>
          <w:numId w:val="31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poniesione w sposób umożliwiający terminową realizację zadań i zgodnie z umową,</w:t>
      </w:r>
    </w:p>
    <w:p w14:paraId="7348CD23" w14:textId="3CCAF73D" w:rsidR="00CB0A18" w:rsidRPr="001631CA" w:rsidRDefault="77FC10E4" w:rsidP="002D549F">
      <w:pPr>
        <w:pStyle w:val="Akapitzlist"/>
        <w:numPr>
          <w:ilvl w:val="1"/>
          <w:numId w:val="31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zgodnie z odrębnymi przepisami prawa powszechnie obowiązującego.</w:t>
      </w:r>
    </w:p>
    <w:p w14:paraId="4AF2BB83" w14:textId="0C652E2F" w:rsidR="00CB0A18" w:rsidRPr="001631CA" w:rsidRDefault="77FC10E4" w:rsidP="002D549F">
      <w:pPr>
        <w:pStyle w:val="Akapitzlist"/>
        <w:numPr>
          <w:ilvl w:val="0"/>
          <w:numId w:val="31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Środki finansowe w ramach grantu mogą być przeznaczone na następujące kategorie kosztów kwalifikowalnych:</w:t>
      </w:r>
    </w:p>
    <w:p w14:paraId="68079514" w14:textId="77777777" w:rsidR="001631CA" w:rsidRDefault="77FC10E4" w:rsidP="002D549F">
      <w:pPr>
        <w:pStyle w:val="Akapitzlist"/>
        <w:numPr>
          <w:ilvl w:val="1"/>
          <w:numId w:val="31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koszty merytoryczne tj. koszty związane bezpośrednio z realizacją Projektu m.in.:</w:t>
      </w:r>
    </w:p>
    <w:p w14:paraId="3094760C" w14:textId="4E3F63BE" w:rsidR="001631CA" w:rsidRDefault="77FC10E4" w:rsidP="7E982551">
      <w:pPr>
        <w:pStyle w:val="Akapitzlist"/>
        <w:numPr>
          <w:ilvl w:val="2"/>
          <w:numId w:val="31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>koszty osobowe</w:t>
      </w:r>
      <w:r w:rsidR="27A34E7C" w:rsidRPr="7E982551">
        <w:rPr>
          <w:color w:val="000000" w:themeColor="text1"/>
        </w:rPr>
        <w:t xml:space="preserve"> </w:t>
      </w:r>
      <w:r w:rsidR="30CBFB7C" w:rsidRPr="7E982551">
        <w:t>–</w:t>
      </w:r>
      <w:r w:rsidR="27A34E7C" w:rsidRPr="7E982551">
        <w:rPr>
          <w:color w:val="000000" w:themeColor="text1"/>
        </w:rPr>
        <w:t xml:space="preserve"> </w:t>
      </w:r>
      <w:r w:rsidRPr="7E982551">
        <w:rPr>
          <w:color w:val="000000" w:themeColor="text1"/>
        </w:rPr>
        <w:t>np. wynagrodzenia wychowawców, specjalistów, trenerów,</w:t>
      </w:r>
      <w:r w:rsidR="41CD6F69" w:rsidRPr="7E982551">
        <w:rPr>
          <w:color w:val="000000" w:themeColor="text1"/>
        </w:rPr>
        <w:t xml:space="preserve"> animatorów i inne w zakresie zaangażowania tej osoby w realizację Projektu,</w:t>
      </w:r>
    </w:p>
    <w:p w14:paraId="71CF03B6" w14:textId="2F6830C3" w:rsidR="001631CA" w:rsidRDefault="41CD6F69" w:rsidP="7E982551">
      <w:pPr>
        <w:pStyle w:val="Akapitzlist"/>
        <w:numPr>
          <w:ilvl w:val="2"/>
          <w:numId w:val="31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 xml:space="preserve">koszty materiałów i usług wykorzystanych przez bezpośrednich odbiorców, na rzecz których realizowany jest Projekt </w:t>
      </w:r>
      <w:r w:rsidR="5368B560" w:rsidRPr="7E982551">
        <w:t xml:space="preserve">– </w:t>
      </w:r>
      <w:r w:rsidRPr="7E982551">
        <w:rPr>
          <w:color w:val="000000" w:themeColor="text1"/>
        </w:rPr>
        <w:t>np. zakup materiałów, wynajem sali, zakup żywności, catering, koszty podróży, i inne,</w:t>
      </w:r>
    </w:p>
    <w:p w14:paraId="07E2DE93" w14:textId="77777777" w:rsidR="001631CA" w:rsidRDefault="41CD6F69" w:rsidP="7E982551">
      <w:pPr>
        <w:pStyle w:val="Akapitzlist"/>
        <w:numPr>
          <w:ilvl w:val="2"/>
          <w:numId w:val="31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>koszty materiałów i usług związanych z organizacją wsparcia</w:t>
      </w:r>
      <w:r w:rsidR="707812FD" w:rsidRPr="7E982551">
        <w:rPr>
          <w:color w:val="000000" w:themeColor="text1"/>
        </w:rPr>
        <w:t xml:space="preserve"> –</w:t>
      </w:r>
      <w:r w:rsidRPr="7E982551">
        <w:rPr>
          <w:color w:val="000000" w:themeColor="text1"/>
        </w:rPr>
        <w:t xml:space="preserve"> np. zakup materiałów, wynajem sali, zakup żywności, catering, koszty podróży, i inne,</w:t>
      </w:r>
    </w:p>
    <w:p w14:paraId="23CA835B" w14:textId="77777777" w:rsidR="001631CA" w:rsidRDefault="41CD6F69" w:rsidP="7E982551">
      <w:pPr>
        <w:pStyle w:val="Akapitzlist"/>
        <w:numPr>
          <w:ilvl w:val="2"/>
          <w:numId w:val="31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>koszty działań informacyjno-promocyjnych np. plakaty, ulotki, ogłoszenia,</w:t>
      </w:r>
    </w:p>
    <w:p w14:paraId="71CF968E" w14:textId="664A06CB" w:rsidR="001C466D" w:rsidRPr="001631CA" w:rsidRDefault="41CD6F69" w:rsidP="7E982551">
      <w:pPr>
        <w:pStyle w:val="Akapitzlist"/>
        <w:numPr>
          <w:ilvl w:val="1"/>
          <w:numId w:val="31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 xml:space="preserve">koszty </w:t>
      </w:r>
      <w:r w:rsidR="0AF4220B" w:rsidRPr="7E982551">
        <w:rPr>
          <w:color w:val="000000" w:themeColor="text1"/>
        </w:rPr>
        <w:t>administracyjne</w:t>
      </w:r>
      <w:r w:rsidRPr="7E982551">
        <w:rPr>
          <w:color w:val="000000" w:themeColor="text1"/>
        </w:rPr>
        <w:t xml:space="preserve"> (max 10% grantu), np.:</w:t>
      </w:r>
    </w:p>
    <w:p w14:paraId="43CFBED2" w14:textId="02563C66" w:rsidR="001C466D" w:rsidRPr="001631CA" w:rsidRDefault="41CD6F69" w:rsidP="7E982551">
      <w:pPr>
        <w:pStyle w:val="Akapitzlist"/>
        <w:numPr>
          <w:ilvl w:val="0"/>
          <w:numId w:val="30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 xml:space="preserve">koszty związane z obsługą księgową lub koordynacją </w:t>
      </w:r>
      <w:r w:rsidR="1C3FC432" w:rsidRPr="7E982551">
        <w:rPr>
          <w:color w:val="000000" w:themeColor="text1"/>
        </w:rPr>
        <w:t>p</w:t>
      </w:r>
      <w:r w:rsidRPr="7E982551">
        <w:rPr>
          <w:color w:val="000000" w:themeColor="text1"/>
        </w:rPr>
        <w:t>rojektu,</w:t>
      </w:r>
    </w:p>
    <w:p w14:paraId="6D244262" w14:textId="7AB0CA83" w:rsidR="001C466D" w:rsidRPr="001631CA" w:rsidRDefault="41CD6F69" w:rsidP="002D549F">
      <w:pPr>
        <w:pStyle w:val="Akapitzlist"/>
        <w:numPr>
          <w:ilvl w:val="0"/>
          <w:numId w:val="30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koszty związane z opłatami np. bankowymi i pocztowymi, materiały biurowe i</w:t>
      </w:r>
      <w:r w:rsidR="17D523E2" w:rsidRPr="7E982551">
        <w:rPr>
          <w:color w:val="000000" w:themeColor="text1"/>
        </w:rPr>
        <w:t xml:space="preserve"> </w:t>
      </w:r>
      <w:r w:rsidRPr="7E982551">
        <w:rPr>
          <w:color w:val="000000" w:themeColor="text1"/>
        </w:rPr>
        <w:t>inne.</w:t>
      </w:r>
    </w:p>
    <w:p w14:paraId="6CC0EF9C" w14:textId="08D22A1F" w:rsidR="001C466D" w:rsidRPr="001631CA" w:rsidRDefault="41CD6F69" w:rsidP="002D549F">
      <w:pPr>
        <w:pStyle w:val="Akapitzlist"/>
        <w:numPr>
          <w:ilvl w:val="0"/>
          <w:numId w:val="31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Kosztem kwalifikowalnym jest również podatek od towarów i usług VAT, jeżeli nie może zostać przez Wnioskodawcę odliczony w oparciu o ustawę o podatku od towarów i usług. W takim przypadku wszystkie koszty ujęte w budżecie są kosztami brutto.</w:t>
      </w:r>
    </w:p>
    <w:p w14:paraId="003E0507" w14:textId="79A87B43" w:rsidR="001C466D" w:rsidRPr="00A73F92" w:rsidRDefault="41CD6F69" w:rsidP="7E982551">
      <w:pPr>
        <w:pStyle w:val="Nagwek1"/>
      </w:pPr>
      <w:r>
        <w:t xml:space="preserve">§ </w:t>
      </w:r>
      <w:r w:rsidR="0681F88C">
        <w:t>10</w:t>
      </w:r>
      <w:r w:rsidR="6CC14E33">
        <w:t>.</w:t>
      </w:r>
      <w:r>
        <w:t xml:space="preserve"> Koszty niekwalifikowalne</w:t>
      </w:r>
    </w:p>
    <w:p w14:paraId="7C373D17" w14:textId="3F1ED2CB" w:rsidR="001C466D" w:rsidRPr="001631CA" w:rsidRDefault="41CD6F69" w:rsidP="002D549F">
      <w:pPr>
        <w:pStyle w:val="Akapitzlist"/>
        <w:numPr>
          <w:ilvl w:val="0"/>
          <w:numId w:val="29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 xml:space="preserve">Środki finansowe przekazane w ramach grantu, nie mogą być przeznaczone przez </w:t>
      </w:r>
      <w:proofErr w:type="spellStart"/>
      <w:r w:rsidRPr="7E982551">
        <w:rPr>
          <w:color w:val="000000" w:themeColor="text1"/>
        </w:rPr>
        <w:t>Grantobiorcę</w:t>
      </w:r>
      <w:proofErr w:type="spellEnd"/>
      <w:r w:rsidRPr="7E982551">
        <w:rPr>
          <w:color w:val="000000" w:themeColor="text1"/>
        </w:rPr>
        <w:t xml:space="preserve"> na wydatki niezwiązane jednoznacznie z projektem.</w:t>
      </w:r>
    </w:p>
    <w:p w14:paraId="6E2FA406" w14:textId="0AFBE257" w:rsidR="001C466D" w:rsidRPr="001631CA" w:rsidRDefault="41CD6F69" w:rsidP="002D549F">
      <w:pPr>
        <w:pStyle w:val="Akapitzlist"/>
        <w:numPr>
          <w:ilvl w:val="0"/>
          <w:numId w:val="29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Za niekwalifikowalne uznaje się środki finansowe z grantu wydatkowane poza okresem realizacji Projektu.</w:t>
      </w:r>
    </w:p>
    <w:p w14:paraId="34B46002" w14:textId="724ADBBC" w:rsidR="001C466D" w:rsidRPr="001631CA" w:rsidRDefault="41CD6F69" w:rsidP="002D549F">
      <w:pPr>
        <w:pStyle w:val="Akapitzlist"/>
        <w:numPr>
          <w:ilvl w:val="0"/>
          <w:numId w:val="29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 xml:space="preserve">Środki finansowe w ramach grantu nie mogą być przeznaczone przez </w:t>
      </w:r>
      <w:proofErr w:type="spellStart"/>
      <w:r w:rsidRPr="7E982551">
        <w:rPr>
          <w:color w:val="000000" w:themeColor="text1"/>
        </w:rPr>
        <w:t>Grantobiorcę</w:t>
      </w:r>
      <w:proofErr w:type="spellEnd"/>
      <w:r w:rsidRPr="7E982551">
        <w:rPr>
          <w:color w:val="000000" w:themeColor="text1"/>
        </w:rPr>
        <w:t xml:space="preserve"> w szczególności na:</w:t>
      </w:r>
    </w:p>
    <w:p w14:paraId="06D400E0" w14:textId="602BA701" w:rsidR="001C466D" w:rsidRPr="001631CA" w:rsidRDefault="41CD6F69" w:rsidP="002D549F">
      <w:pPr>
        <w:pStyle w:val="Akapitzlist"/>
        <w:numPr>
          <w:ilvl w:val="1"/>
          <w:numId w:val="29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lastRenderedPageBreak/>
        <w:t>podatek od towarów i usług (VAT), jeśli może zostać odliczony w oparciu o ustawę z dnia 11 marca 2004 r. o podatku od towarów i usług,</w:t>
      </w:r>
    </w:p>
    <w:p w14:paraId="0E32442E" w14:textId="53A8D646" w:rsidR="001C466D" w:rsidRPr="001631CA" w:rsidRDefault="41CD6F69" w:rsidP="002D549F">
      <w:pPr>
        <w:pStyle w:val="Akapitzlist"/>
        <w:numPr>
          <w:ilvl w:val="1"/>
          <w:numId w:val="29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zakup nieruchomości gruntowej, lokalowej, budowlanej,</w:t>
      </w:r>
    </w:p>
    <w:p w14:paraId="396E5208" w14:textId="7A403542" w:rsidR="001C466D" w:rsidRPr="001631CA" w:rsidRDefault="41CD6F69" w:rsidP="002D549F">
      <w:pPr>
        <w:pStyle w:val="Akapitzlist"/>
        <w:numPr>
          <w:ilvl w:val="1"/>
          <w:numId w:val="29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amortyzację,</w:t>
      </w:r>
    </w:p>
    <w:p w14:paraId="584DD505" w14:textId="2FEC543F" w:rsidR="001C466D" w:rsidRPr="001631CA" w:rsidRDefault="41CD6F69" w:rsidP="002D549F">
      <w:pPr>
        <w:pStyle w:val="Akapitzlist"/>
        <w:numPr>
          <w:ilvl w:val="1"/>
          <w:numId w:val="29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rezerwy na pokrycie przyszłych strat lub zobowiązań,</w:t>
      </w:r>
    </w:p>
    <w:p w14:paraId="3CF21209" w14:textId="4244C3C7" w:rsidR="001C466D" w:rsidRPr="001631CA" w:rsidRDefault="41CD6F69" w:rsidP="002D549F">
      <w:pPr>
        <w:pStyle w:val="Akapitzlist"/>
        <w:numPr>
          <w:ilvl w:val="1"/>
          <w:numId w:val="29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odsetki z tytułu niezapłaconych w terminie zobowiązań,</w:t>
      </w:r>
    </w:p>
    <w:p w14:paraId="2DAAA85B" w14:textId="3845E789" w:rsidR="001C466D" w:rsidRPr="001631CA" w:rsidRDefault="41CD6F69" w:rsidP="002D549F">
      <w:pPr>
        <w:pStyle w:val="Akapitzlist"/>
        <w:numPr>
          <w:ilvl w:val="1"/>
          <w:numId w:val="29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koszty kar i grzywien,</w:t>
      </w:r>
    </w:p>
    <w:p w14:paraId="070970AC" w14:textId="469DE7AA" w:rsidR="001C466D" w:rsidRPr="001631CA" w:rsidRDefault="41CD6F69" w:rsidP="002D549F">
      <w:pPr>
        <w:pStyle w:val="Akapitzlist"/>
        <w:numPr>
          <w:ilvl w:val="1"/>
          <w:numId w:val="29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koszty procesów sądowych,</w:t>
      </w:r>
    </w:p>
    <w:p w14:paraId="10342026" w14:textId="7C0530B5" w:rsidR="001C466D" w:rsidRPr="001631CA" w:rsidRDefault="41CD6F69" w:rsidP="002D549F">
      <w:pPr>
        <w:pStyle w:val="Akapitzlist"/>
        <w:numPr>
          <w:ilvl w:val="1"/>
          <w:numId w:val="29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nagrody, premie i inne formy bonifikaty rzeczowej lub finansowej dla osób zajmujących się realizacją projektu, a także ekwiwalent za niewykorzystany urlop,</w:t>
      </w:r>
    </w:p>
    <w:p w14:paraId="3AC204FB" w14:textId="1486FAB4" w:rsidR="001C466D" w:rsidRPr="001631CA" w:rsidRDefault="41CD6F69" w:rsidP="002D549F">
      <w:pPr>
        <w:pStyle w:val="Akapitzlist"/>
        <w:numPr>
          <w:ilvl w:val="1"/>
          <w:numId w:val="29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zakup napojów alkoholowych (jest to niezgodne z art. 4 ust. 1 pkt 32 UDPPW oraz art.1 ust. 1 ustawy z dnia 26 października 1982 r. o wychowaniu w trzeźwości i przeciwdziałaniu alkoholizmowi),</w:t>
      </w:r>
    </w:p>
    <w:p w14:paraId="13FFE9F2" w14:textId="02E833CA" w:rsidR="00CD4042" w:rsidRPr="001631CA" w:rsidRDefault="41CD6F69" w:rsidP="002D549F">
      <w:pPr>
        <w:pStyle w:val="Akapitzlist"/>
        <w:numPr>
          <w:ilvl w:val="1"/>
          <w:numId w:val="29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podatki i opłaty z wyłączeniem podatku dochodowego od osób fizycznych, składek na ubezpieczenie społeczne i zdrowotne, składek na Fundusz Pracy oraz Fundusz Gwarantowanych Świadczeń Pracowniczych i PPK, a także opłat za zaświadczenie o niekaralności.</w:t>
      </w:r>
    </w:p>
    <w:p w14:paraId="247F30B8" w14:textId="11ADC107" w:rsidR="3E64A80F" w:rsidRDefault="3E64A80F" w:rsidP="7E982551">
      <w:pPr>
        <w:pStyle w:val="Nagwek1"/>
      </w:pPr>
      <w:r>
        <w:t>§ 1</w:t>
      </w:r>
      <w:r w:rsidR="48991A53">
        <w:t>1</w:t>
      </w:r>
      <w:r>
        <w:t>. Rezultaty</w:t>
      </w:r>
    </w:p>
    <w:p w14:paraId="6F83E10F" w14:textId="758B9B62" w:rsidR="42EF6C17" w:rsidRDefault="42EF6C17" w:rsidP="7E982551">
      <w:pPr>
        <w:pStyle w:val="Akapitzlist"/>
        <w:numPr>
          <w:ilvl w:val="0"/>
          <w:numId w:val="8"/>
        </w:numPr>
      </w:pPr>
      <w:r w:rsidRPr="7E982551">
        <w:t>W oczekiwanych rezultatach realizacji zadania publicznego należy uwzględnić rezultaty ilościowe</w:t>
      </w:r>
      <w:r w:rsidR="44E80C23" w:rsidRPr="7E982551">
        <w:t>, takie jak</w:t>
      </w:r>
      <w:r w:rsidR="5644125D" w:rsidRPr="7E982551">
        <w:t>:</w:t>
      </w:r>
    </w:p>
    <w:p w14:paraId="628D0223" w14:textId="16FB12FA" w:rsidR="5644125D" w:rsidRDefault="5644125D" w:rsidP="7E982551">
      <w:pPr>
        <w:pStyle w:val="Akapitzlist"/>
        <w:numPr>
          <w:ilvl w:val="1"/>
          <w:numId w:val="13"/>
        </w:numPr>
      </w:pPr>
      <w:r w:rsidRPr="7E982551">
        <w:t>Liczbę osób z niepełnosprawnościami objętych zadaniem, w przypadku, gdy zadanie składa się z kilku zajęć/działań także liczbę osób z niepełnosprawnościami uczestniczących w poszczególnych zajęciach/działaniach;</w:t>
      </w:r>
    </w:p>
    <w:p w14:paraId="246EA50A" w14:textId="73547613" w:rsidR="3B677CCD" w:rsidRDefault="3B677CCD" w:rsidP="7E982551">
      <w:pPr>
        <w:pStyle w:val="Akapitzlist"/>
        <w:numPr>
          <w:ilvl w:val="1"/>
          <w:numId w:val="13"/>
        </w:numPr>
      </w:pPr>
      <w:r w:rsidRPr="7E982551">
        <w:t xml:space="preserve">Liczbę wolontariuszy </w:t>
      </w:r>
      <w:r w:rsidR="6574DE13" w:rsidRPr="7E982551">
        <w:t>biorących udział w zadaniu</w:t>
      </w:r>
      <w:r w:rsidR="56679C06" w:rsidRPr="7E982551">
        <w:t>;</w:t>
      </w:r>
    </w:p>
    <w:p w14:paraId="68020E78" w14:textId="09FFB067" w:rsidR="5644125D" w:rsidRDefault="5644125D" w:rsidP="7E982551">
      <w:pPr>
        <w:pStyle w:val="Akapitzlist"/>
        <w:numPr>
          <w:ilvl w:val="1"/>
          <w:numId w:val="13"/>
        </w:numPr>
        <w:rPr>
          <w:rFonts w:ascii="Calibri" w:eastAsia="Calibri" w:hAnsi="Calibri"/>
          <w:szCs w:val="24"/>
        </w:rPr>
      </w:pPr>
      <w:r w:rsidRPr="7E982551">
        <w:t>Liczbę godzin zajęć/działań zrealizowanych w ramach zadania;</w:t>
      </w:r>
    </w:p>
    <w:p w14:paraId="3F0D84E3" w14:textId="56013382" w:rsidR="282A9529" w:rsidRDefault="203370F3" w:rsidP="7E982551">
      <w:pPr>
        <w:ind w:left="720"/>
        <w:rPr>
          <w:rFonts w:ascii="Calibri" w:eastAsia="Calibri" w:hAnsi="Calibri"/>
          <w:szCs w:val="24"/>
        </w:rPr>
      </w:pPr>
      <w:r w:rsidRPr="7E982551">
        <w:rPr>
          <w:rFonts w:ascii="Calibri" w:eastAsia="Calibri" w:hAnsi="Calibri"/>
          <w:szCs w:val="24"/>
        </w:rPr>
        <w:t>Oraz</w:t>
      </w:r>
      <w:r w:rsidR="58CDC5B4" w:rsidRPr="7E982551">
        <w:rPr>
          <w:rFonts w:ascii="Calibri" w:eastAsia="Calibri" w:hAnsi="Calibri"/>
          <w:szCs w:val="24"/>
        </w:rPr>
        <w:t xml:space="preserve"> w przypadku, gdy obowiązuje</w:t>
      </w:r>
      <w:r w:rsidR="282A9529" w:rsidRPr="7E982551">
        <w:rPr>
          <w:rFonts w:ascii="Calibri" w:eastAsia="Calibri" w:hAnsi="Calibri"/>
          <w:szCs w:val="24"/>
        </w:rPr>
        <w:t>:</w:t>
      </w:r>
    </w:p>
    <w:p w14:paraId="68D3C947" w14:textId="3E29FE29" w:rsidR="074A1FF9" w:rsidRDefault="074A1FF9" w:rsidP="7E982551">
      <w:pPr>
        <w:pStyle w:val="Akapitzlist"/>
        <w:numPr>
          <w:ilvl w:val="1"/>
          <w:numId w:val="13"/>
        </w:numPr>
        <w:rPr>
          <w:rFonts w:ascii="Calibri" w:eastAsia="Calibri" w:hAnsi="Calibri"/>
          <w:szCs w:val="24"/>
        </w:rPr>
      </w:pPr>
      <w:r w:rsidRPr="7E982551">
        <w:rPr>
          <w:rFonts w:ascii="Calibri" w:eastAsia="Calibri" w:hAnsi="Calibri"/>
          <w:szCs w:val="24"/>
        </w:rPr>
        <w:t xml:space="preserve">Liczbę godzin zajęć/działań indywidualnych zrealizowanych w ramach zadania </w:t>
      </w:r>
      <w:r>
        <w:br/>
      </w:r>
      <w:r w:rsidRPr="7E982551">
        <w:rPr>
          <w:rFonts w:ascii="Calibri" w:eastAsia="Calibri" w:hAnsi="Calibri"/>
          <w:szCs w:val="24"/>
        </w:rPr>
        <w:t xml:space="preserve">na jednego uczestnika, w przypadku, gdy zadanie składa się z kilku rodzajów zajęć/działań indywidualnych także liczbę godzin poszczególnych działań/zajęć </w:t>
      </w:r>
      <w:r>
        <w:br/>
      </w:r>
      <w:r w:rsidRPr="7E982551">
        <w:rPr>
          <w:rFonts w:ascii="Calibri" w:eastAsia="Calibri" w:hAnsi="Calibri"/>
          <w:szCs w:val="24"/>
        </w:rPr>
        <w:t>na uczestnika;</w:t>
      </w:r>
    </w:p>
    <w:p w14:paraId="5E9E5979" w14:textId="1B7F7BC0" w:rsidR="074A1FF9" w:rsidRDefault="074A1FF9" w:rsidP="7E982551">
      <w:pPr>
        <w:pStyle w:val="Akapitzlist"/>
        <w:numPr>
          <w:ilvl w:val="1"/>
          <w:numId w:val="13"/>
        </w:numPr>
        <w:rPr>
          <w:rFonts w:ascii="Calibri" w:eastAsia="Calibri" w:hAnsi="Calibri"/>
          <w:szCs w:val="24"/>
        </w:rPr>
      </w:pPr>
      <w:r w:rsidRPr="7E982551">
        <w:rPr>
          <w:rFonts w:ascii="Calibri" w:eastAsia="Calibri" w:hAnsi="Calibri"/>
          <w:szCs w:val="24"/>
        </w:rPr>
        <w:t xml:space="preserve">Liczbę godzin zajęć/działań grupowych zrealizowanych w ramach zadania </w:t>
      </w:r>
      <w:r>
        <w:br/>
      </w:r>
      <w:r w:rsidRPr="7E982551">
        <w:rPr>
          <w:rFonts w:ascii="Calibri" w:eastAsia="Calibri" w:hAnsi="Calibri"/>
          <w:szCs w:val="24"/>
        </w:rPr>
        <w:t xml:space="preserve">na jednego uczestnika, w </w:t>
      </w:r>
      <w:r w:rsidR="77AD9B16" w:rsidRPr="7E982551">
        <w:rPr>
          <w:rFonts w:ascii="Calibri" w:eastAsia="Calibri" w:hAnsi="Calibri"/>
          <w:szCs w:val="24"/>
        </w:rPr>
        <w:t>przypadku,</w:t>
      </w:r>
      <w:r w:rsidRPr="7E982551">
        <w:rPr>
          <w:rFonts w:ascii="Calibri" w:eastAsia="Calibri" w:hAnsi="Calibri"/>
          <w:szCs w:val="24"/>
        </w:rPr>
        <w:t xml:space="preserve"> gdy zadanie składa się z kilku rodzajów zajęć/działań grupowych także liczbę godzin poszczególnych działań/zajęć </w:t>
      </w:r>
      <w:r>
        <w:br/>
      </w:r>
      <w:r w:rsidRPr="7E982551">
        <w:rPr>
          <w:rFonts w:ascii="Calibri" w:eastAsia="Calibri" w:hAnsi="Calibri"/>
          <w:szCs w:val="24"/>
        </w:rPr>
        <w:t>na uczestnika.</w:t>
      </w:r>
    </w:p>
    <w:p w14:paraId="5BC5A1C5" w14:textId="3057C328" w:rsidR="5644125D" w:rsidRDefault="5644125D" w:rsidP="7E982551">
      <w:pPr>
        <w:pStyle w:val="Akapitzlist"/>
        <w:numPr>
          <w:ilvl w:val="0"/>
          <w:numId w:val="8"/>
        </w:numPr>
      </w:pPr>
      <w:r w:rsidRPr="7E982551">
        <w:t xml:space="preserve">W oczekiwanych rezultatach realizacji zadania publicznego należy także uwzględnić rezultaty jakościowe specyficzne dla </w:t>
      </w:r>
      <w:r w:rsidR="2B935176" w:rsidRPr="7E982551">
        <w:t xml:space="preserve">Konkursu “Włączmy się!”, w tym zwiększenie integracji społecznej </w:t>
      </w:r>
      <w:r w:rsidR="2B935176" w:rsidRPr="7E982551">
        <w:lastRenderedPageBreak/>
        <w:t>osób z niepełnosprawnościami</w:t>
      </w:r>
      <w:r w:rsidR="47871D67" w:rsidRPr="7E982551">
        <w:t xml:space="preserve"> i </w:t>
      </w:r>
      <w:r w:rsidR="47871D67" w:rsidRPr="7E982551">
        <w:rPr>
          <w:rFonts w:ascii="Calibri" w:eastAsia="Calibri" w:hAnsi="Calibri"/>
          <w:szCs w:val="24"/>
        </w:rPr>
        <w:t>zwiększenie kompetencji w zakresie: pracy projektowej, planowania działań społecznych, zarządzania budżetem, promocji i rozliczania zadań.</w:t>
      </w:r>
    </w:p>
    <w:p w14:paraId="3E7FAD02" w14:textId="20F3120F" w:rsidR="1B84D4A9" w:rsidRDefault="1B84D4A9" w:rsidP="7E982551">
      <w:pPr>
        <w:pStyle w:val="Akapitzlist"/>
        <w:numPr>
          <w:ilvl w:val="0"/>
          <w:numId w:val="8"/>
        </w:numPr>
      </w:pPr>
      <w:r w:rsidRPr="7E982551">
        <w:t>Określając poziom rezultatów, należy uwzględnić, że główną funkcją wskaźników rezultatów jest zmierzenie</w:t>
      </w:r>
      <w:r w:rsidR="626C9257" w:rsidRPr="7E982551">
        <w:t>,</w:t>
      </w:r>
      <w:r w:rsidRPr="7E982551">
        <w:t xml:space="preserve"> na ile cel zadania i przewidziane w nim działania zostały zrealizowane.</w:t>
      </w:r>
    </w:p>
    <w:p w14:paraId="373A8980" w14:textId="5C470778" w:rsidR="10310D70" w:rsidRDefault="10310D70" w:rsidP="7E982551">
      <w:pPr>
        <w:pStyle w:val="Akapitzlist"/>
        <w:numPr>
          <w:ilvl w:val="0"/>
          <w:numId w:val="8"/>
        </w:numPr>
      </w:pPr>
      <w:r w:rsidRPr="7E982551">
        <w:t>Wszystkie wartości będą dokumentowane, w tym na podstawie list obecności, zdjęć i materiałów promocyjnych.</w:t>
      </w:r>
    </w:p>
    <w:p w14:paraId="31DDB414" w14:textId="6811730B" w:rsidR="7E982551" w:rsidRDefault="7E982551" w:rsidP="7E982551">
      <w:pPr>
        <w:ind w:left="708"/>
        <w:rPr>
          <w:rFonts w:ascii="Calibri" w:eastAsia="Calibri" w:hAnsi="Calibri"/>
          <w:szCs w:val="24"/>
        </w:rPr>
      </w:pPr>
    </w:p>
    <w:p w14:paraId="0D0E1811" w14:textId="72D9B3D1" w:rsidR="00AA5C20" w:rsidRPr="00A31579" w:rsidRDefault="1B257EC9" w:rsidP="7E982551">
      <w:pPr>
        <w:pStyle w:val="Nagwek1"/>
      </w:pPr>
      <w:bookmarkStart w:id="1" w:name="_GoBack"/>
      <w:r>
        <w:t>§ 1</w:t>
      </w:r>
      <w:r w:rsidR="54A09C52">
        <w:t>2</w:t>
      </w:r>
      <w:r w:rsidR="36200C42">
        <w:t>.</w:t>
      </w:r>
      <w:r>
        <w:t xml:space="preserve"> O</w:t>
      </w:r>
      <w:r w:rsidR="6BD2EE1F">
        <w:t>cena formalna wniosków</w:t>
      </w:r>
    </w:p>
    <w:bookmarkEnd w:id="1"/>
    <w:p w14:paraId="15B9E358" w14:textId="781D3780" w:rsidR="00DD0F99" w:rsidRPr="001631CA" w:rsidRDefault="61F21C5C" w:rsidP="002D549F">
      <w:pPr>
        <w:pStyle w:val="Akapitzlist"/>
        <w:numPr>
          <w:ilvl w:val="0"/>
          <w:numId w:val="37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Oceny formalnej dokonuje Operator.</w:t>
      </w:r>
    </w:p>
    <w:p w14:paraId="17536BC1" w14:textId="2AB8FE3E" w:rsidR="00DD0F99" w:rsidRPr="001631CA" w:rsidRDefault="61F21C5C" w:rsidP="002D549F">
      <w:pPr>
        <w:pStyle w:val="Akapitzlist"/>
        <w:numPr>
          <w:ilvl w:val="0"/>
          <w:numId w:val="37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W ramach oceny formalnej uwzględniane są następujące kryteria: kompletność wniosku, spełnienie wymagań określonych w regulaminie konkursu (m.in. uprawnienie wnioskodawcy do aplikowania), zgodność zakresu działań z celami zadania publicznego, prawidłowe określenie budżetu i brak kosztów niekwalifikowanych, odpowiednie uzasadnienie i opis grupy docelowej.</w:t>
      </w:r>
    </w:p>
    <w:p w14:paraId="75999A7E" w14:textId="49535A84" w:rsidR="00FE5059" w:rsidRPr="001631CA" w:rsidRDefault="28E42933" w:rsidP="0C23085F">
      <w:pPr>
        <w:pStyle w:val="Akapitzlist"/>
        <w:numPr>
          <w:ilvl w:val="0"/>
          <w:numId w:val="37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 xml:space="preserve">Operator dopuszcza możliwość jednokrotnej poprawy/uzupełnienia Wniosku lub złożenia wyjaśnień w zakresie oczywistych omyłek pisarskich w terminie </w:t>
      </w:r>
      <w:r w:rsidR="20BFF86B" w:rsidRPr="7E982551">
        <w:rPr>
          <w:color w:val="000000" w:themeColor="text1"/>
        </w:rPr>
        <w:t>5</w:t>
      </w:r>
      <w:r w:rsidRPr="7E982551">
        <w:rPr>
          <w:color w:val="000000" w:themeColor="text1"/>
        </w:rPr>
        <w:t xml:space="preserve"> dni od dnia wysłania w tym zakresie informacji drogą mailową na wskazany we wniosku adres. Brak poprawy, uzupełnienia lub wyjaśnień do wniosku we wskazanym terminie oznacza, że wniosek nie spełnia kryteriów formalnych i nie podlega dalszej ocenie. Wnioskodawca zostanie o tym fakcie poinformowany również drogą mailową.</w:t>
      </w:r>
    </w:p>
    <w:p w14:paraId="2624C48E" w14:textId="0FC2100F" w:rsidR="00FE5059" w:rsidRPr="001631CA" w:rsidRDefault="28E42933" w:rsidP="002D549F">
      <w:pPr>
        <w:pStyle w:val="Akapitzlist"/>
        <w:numPr>
          <w:ilvl w:val="0"/>
          <w:numId w:val="37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Wniosek, który pozytywnie przejdzie ocenę formalną jest kierowany do oceny merytorycznej.</w:t>
      </w:r>
    </w:p>
    <w:p w14:paraId="4E189208" w14:textId="7F3E9614" w:rsidR="00DD0F99" w:rsidRPr="001631CA" w:rsidRDefault="28E42933" w:rsidP="0C23085F">
      <w:pPr>
        <w:pStyle w:val="Akapitzlist"/>
        <w:numPr>
          <w:ilvl w:val="0"/>
          <w:numId w:val="37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>Wniosek zostanie zweryfikowany formalnie na podstawie Karty oceny formalnej, stanowiącej załącznik nr</w:t>
      </w:r>
      <w:r w:rsidR="630C1204" w:rsidRPr="7E982551">
        <w:rPr>
          <w:color w:val="000000" w:themeColor="text1"/>
        </w:rPr>
        <w:t xml:space="preserve"> 2 </w:t>
      </w:r>
      <w:r w:rsidRPr="7E982551">
        <w:rPr>
          <w:color w:val="000000" w:themeColor="text1"/>
        </w:rPr>
        <w:t>do Regulaminu</w:t>
      </w:r>
    </w:p>
    <w:p w14:paraId="69F51149" w14:textId="33389776" w:rsidR="00DD0F99" w:rsidRPr="001631CA" w:rsidRDefault="28E42933" w:rsidP="0C23085F">
      <w:pPr>
        <w:pStyle w:val="Akapitzlist"/>
        <w:numPr>
          <w:ilvl w:val="0"/>
          <w:numId w:val="37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 xml:space="preserve">Maksymalnie w terminie </w:t>
      </w:r>
      <w:r w:rsidR="6F2FA60E" w:rsidRPr="7E982551">
        <w:rPr>
          <w:color w:val="000000" w:themeColor="text1"/>
        </w:rPr>
        <w:t>7</w:t>
      </w:r>
      <w:r w:rsidRPr="7E982551">
        <w:rPr>
          <w:color w:val="000000" w:themeColor="text1"/>
        </w:rPr>
        <w:t xml:space="preserve"> dni od zakończenia naboru, Operator zamieści na stronie</w:t>
      </w:r>
      <w:r w:rsidR="58FB9424" w:rsidRPr="7E982551">
        <w:rPr>
          <w:color w:val="000000" w:themeColor="text1"/>
        </w:rPr>
        <w:t xml:space="preserve"> https://www.szansadlaniewidomych.org/pl/</w:t>
      </w:r>
      <w:r w:rsidRPr="7E982551">
        <w:rPr>
          <w:color w:val="000000" w:themeColor="text1"/>
        </w:rPr>
        <w:t xml:space="preserve"> wyniki oceny formalnej.</w:t>
      </w:r>
    </w:p>
    <w:p w14:paraId="3E262CDD" w14:textId="13CDFD60" w:rsidR="00D177D3" w:rsidRPr="00A31579" w:rsidRDefault="6BD2EE1F" w:rsidP="7E982551">
      <w:pPr>
        <w:pStyle w:val="Nagwek1"/>
      </w:pPr>
      <w:r>
        <w:t>§ 1</w:t>
      </w:r>
      <w:r w:rsidR="09AF0A03">
        <w:t>3</w:t>
      </w:r>
      <w:r>
        <w:t>. Ocena merytoryczna wniosków</w:t>
      </w:r>
    </w:p>
    <w:p w14:paraId="46A74E76" w14:textId="41629B57" w:rsidR="00E84493" w:rsidRPr="001631CA" w:rsidRDefault="72B7778B" w:rsidP="002D549F">
      <w:pPr>
        <w:pStyle w:val="Akapitzlist"/>
        <w:numPr>
          <w:ilvl w:val="0"/>
          <w:numId w:val="39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Wnioski pozytywnie ocenione formalnie zostaną przekazane do niezależnej Komisji Oceny Wniosków (KOW). W jej skład wejdą eksperci w dziedzinach: wsparcia osób z niepełnosprawnościami, animacji lokalnej i działań edukacyjnych, partycypacji społecznej i budowania partnerstw lokalnych.</w:t>
      </w:r>
    </w:p>
    <w:p w14:paraId="6326E8E6" w14:textId="6EFA7256" w:rsidR="00E84493" w:rsidRPr="001631CA" w:rsidRDefault="72B7778B" w:rsidP="0C23085F">
      <w:pPr>
        <w:pStyle w:val="Akapitzlist"/>
        <w:numPr>
          <w:ilvl w:val="0"/>
          <w:numId w:val="39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>Każdy wniosek będzie oceniany przez co najmniej dwóch członków komisji. W przypadku dużych rozbieżności punktowych (powyżej 25</w:t>
      </w:r>
      <w:r w:rsidR="10F3611D" w:rsidRPr="7E982551">
        <w:rPr>
          <w:color w:val="000000" w:themeColor="text1"/>
        </w:rPr>
        <w:t xml:space="preserve"> </w:t>
      </w:r>
      <w:r w:rsidRPr="7E982551">
        <w:rPr>
          <w:color w:val="000000" w:themeColor="text1"/>
        </w:rPr>
        <w:t>punktów różnicy), wniosek zostanie oceniony przez trzeciego eksperta. Ostateczna liczba punktów będzie średnią dwóch najbliższych ocen.</w:t>
      </w:r>
    </w:p>
    <w:p w14:paraId="2CE0B6B0" w14:textId="7427CCD0" w:rsidR="00E84493" w:rsidRPr="002D549F" w:rsidRDefault="00E84493" w:rsidP="002D549F">
      <w:pPr>
        <w:pStyle w:val="Default"/>
        <w:numPr>
          <w:ilvl w:val="0"/>
          <w:numId w:val="39"/>
        </w:numPr>
        <w:spacing w:before="240" w:after="24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Kryteria merytoryczne (maksymalnie 100 punktów)</w:t>
      </w:r>
      <w:r w:rsidR="001631CA">
        <w:rPr>
          <w:rFonts w:asciiTheme="minorHAnsi" w:hAnsiTheme="minorHAnsi" w:cstheme="minorHAnsi"/>
          <w:color w:val="000000" w:themeColor="text1"/>
        </w:rPr>
        <w:t>:</w:t>
      </w:r>
    </w:p>
    <w:p w14:paraId="3AF585DE" w14:textId="03D10605" w:rsidR="00E84493" w:rsidRPr="00300911" w:rsidRDefault="267C0C09" w:rsidP="0C23085F">
      <w:pPr>
        <w:pStyle w:val="Default"/>
        <w:numPr>
          <w:ilvl w:val="0"/>
          <w:numId w:val="43"/>
        </w:numPr>
        <w:spacing w:line="276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C23085F">
        <w:rPr>
          <w:rFonts w:asciiTheme="minorHAnsi" w:eastAsiaTheme="minorEastAsia" w:hAnsiTheme="minorHAnsi" w:cstheme="minorBidi"/>
        </w:rPr>
        <w:lastRenderedPageBreak/>
        <w:t>Zgodność z celami Konkursu określonymi w §3 Regulaminu</w:t>
      </w:r>
      <w:r w:rsidR="00E84493" w:rsidRPr="0C23085F">
        <w:rPr>
          <w:rFonts w:asciiTheme="minorHAnsi" w:eastAsiaTheme="minorEastAsia" w:hAnsiTheme="minorHAnsi" w:cstheme="minorBidi"/>
          <w:color w:val="000000" w:themeColor="text1"/>
        </w:rPr>
        <w:t xml:space="preserve"> (0–15 pkt):</w:t>
      </w:r>
    </w:p>
    <w:p w14:paraId="781D6BD0" w14:textId="77777777" w:rsidR="00E84493" w:rsidRPr="00300911" w:rsidRDefault="00E84493" w:rsidP="002D549F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Czy projekt odpowiada na rzeczywiste potrzeby osób z niepełnosprawnościami lub ich otoczenia?</w:t>
      </w:r>
    </w:p>
    <w:p w14:paraId="3357B0E3" w14:textId="77777777" w:rsidR="00E84493" w:rsidRPr="00300911" w:rsidRDefault="00E84493" w:rsidP="002D549F">
      <w:pPr>
        <w:pStyle w:val="Default"/>
        <w:spacing w:before="24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BBE066C" w14:textId="4C86A9C6" w:rsidR="00E84493" w:rsidRPr="00300911" w:rsidRDefault="00E84493" w:rsidP="002D549F">
      <w:pPr>
        <w:pStyle w:val="Defaul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Trafność diagnozy i adekwatność działań (0–20 pkt):</w:t>
      </w:r>
    </w:p>
    <w:p w14:paraId="64091A73" w14:textId="77777777" w:rsidR="00E84493" w:rsidRPr="00300911" w:rsidRDefault="00E84493" w:rsidP="002D549F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Czy opisano rzeczywiste problemy grupy docelowej i dobrano odpowiednie metody działania?</w:t>
      </w:r>
    </w:p>
    <w:p w14:paraId="49B77C38" w14:textId="77777777" w:rsidR="00E84493" w:rsidRPr="00300911" w:rsidRDefault="00E84493" w:rsidP="002D549F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C4896FA" w14:textId="652C000C" w:rsidR="00E84493" w:rsidRPr="00300911" w:rsidRDefault="00E84493" w:rsidP="002D549F">
      <w:pPr>
        <w:pStyle w:val="Defaul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Dostępność i włączający charakter (0–15 pkt):</w:t>
      </w:r>
    </w:p>
    <w:p w14:paraId="17D4CF90" w14:textId="77777777" w:rsidR="00E84493" w:rsidRPr="00300911" w:rsidRDefault="00E84493" w:rsidP="002D549F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 xml:space="preserve">Czy działania są dostępne (język łatwy, PJM, </w:t>
      </w:r>
      <w:proofErr w:type="spellStart"/>
      <w:r w:rsidRPr="00300911">
        <w:rPr>
          <w:rFonts w:asciiTheme="minorHAnsi" w:hAnsiTheme="minorHAnsi" w:cstheme="minorHAnsi"/>
          <w:color w:val="000000" w:themeColor="text1"/>
        </w:rPr>
        <w:t>audiodeskrypcja</w:t>
      </w:r>
      <w:proofErr w:type="spellEnd"/>
      <w:r w:rsidRPr="00300911">
        <w:rPr>
          <w:rFonts w:asciiTheme="minorHAnsi" w:hAnsiTheme="minorHAnsi" w:cstheme="minorHAnsi"/>
          <w:color w:val="000000" w:themeColor="text1"/>
        </w:rPr>
        <w:t>, dostępność cyfrowa)? Czy OZN są aktywnie zaangażowani?</w:t>
      </w:r>
    </w:p>
    <w:p w14:paraId="74FD7A59" w14:textId="77777777" w:rsidR="00E84493" w:rsidRPr="00300911" w:rsidRDefault="00E84493" w:rsidP="002D549F">
      <w:pPr>
        <w:pStyle w:val="Default"/>
        <w:spacing w:before="24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A2B7983" w14:textId="640AB482" w:rsidR="00E84493" w:rsidRPr="00300911" w:rsidRDefault="00E84493" w:rsidP="002D549F">
      <w:pPr>
        <w:pStyle w:val="Defaul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Zaangażowanie społeczności i partnerów (0–10 pkt):</w:t>
      </w:r>
    </w:p>
    <w:p w14:paraId="50E18B41" w14:textId="77777777" w:rsidR="00E84493" w:rsidRPr="00300911" w:rsidRDefault="00E84493" w:rsidP="002D549F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Czy projekt angażuje lokalnych partnerów, wolontariuszy, rodzinę OZN?</w:t>
      </w:r>
    </w:p>
    <w:p w14:paraId="7C297339" w14:textId="77777777" w:rsidR="00E84493" w:rsidRPr="00300911" w:rsidRDefault="00E84493" w:rsidP="002D549F">
      <w:pPr>
        <w:pStyle w:val="Default"/>
        <w:spacing w:before="24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7A80F55" w14:textId="09BBCB80" w:rsidR="00E84493" w:rsidRPr="00300911" w:rsidRDefault="00E84493" w:rsidP="002D549F">
      <w:pPr>
        <w:pStyle w:val="Defaul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Trwałość efektów i kontynuacja działań (0–10 pkt):</w:t>
      </w:r>
    </w:p>
    <w:p w14:paraId="05611E1A" w14:textId="04DA351A" w:rsidR="00E84493" w:rsidRPr="00300911" w:rsidRDefault="00E84493" w:rsidP="002D549F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Czy rezultaty mają potencjał do kontynuacji po zakończeniu grantu?</w:t>
      </w:r>
    </w:p>
    <w:p w14:paraId="07199305" w14:textId="77777777" w:rsidR="00E84493" w:rsidRPr="00300911" w:rsidRDefault="00E84493" w:rsidP="002D549F">
      <w:pPr>
        <w:pStyle w:val="Default"/>
        <w:spacing w:before="24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9CC8669" w14:textId="047AB30A" w:rsidR="00E84493" w:rsidRPr="00300911" w:rsidRDefault="00E84493" w:rsidP="002D549F">
      <w:pPr>
        <w:pStyle w:val="Defaul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Racjonalność i przejrzystość budżetu (0–10 pkt):</w:t>
      </w:r>
    </w:p>
    <w:p w14:paraId="364D6879" w14:textId="77777777" w:rsidR="00E84493" w:rsidRPr="00300911" w:rsidRDefault="00E84493" w:rsidP="002D549F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Czy budżet jest realistyczny, uzasadniony i zgodny z celem działań?</w:t>
      </w:r>
    </w:p>
    <w:p w14:paraId="0FEA5DF2" w14:textId="77777777" w:rsidR="00E84493" w:rsidRPr="00300911" w:rsidRDefault="00E84493" w:rsidP="002D549F">
      <w:pPr>
        <w:pStyle w:val="Default"/>
        <w:spacing w:before="24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2ADCD63" w14:textId="72332952" w:rsidR="00E84493" w:rsidRPr="00300911" w:rsidRDefault="00E84493" w:rsidP="002D549F">
      <w:pPr>
        <w:pStyle w:val="Defaul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Innowacyjność i dobre praktyki (0–10 pkt):</w:t>
      </w:r>
    </w:p>
    <w:p w14:paraId="70AD2A3A" w14:textId="77777777" w:rsidR="00E84493" w:rsidRPr="00300911" w:rsidRDefault="00E84493" w:rsidP="002D549F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Czy projekt proponuje nowe podejście lub korzysta ze sprawdzonych rozwiązań?</w:t>
      </w:r>
    </w:p>
    <w:p w14:paraId="2C382B9A" w14:textId="77777777" w:rsidR="00E84493" w:rsidRPr="00300911" w:rsidRDefault="00E84493" w:rsidP="002D549F">
      <w:pPr>
        <w:pStyle w:val="Default"/>
        <w:spacing w:before="24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E39D60D" w14:textId="03DE371E" w:rsidR="00E84493" w:rsidRPr="00300911" w:rsidRDefault="00E84493" w:rsidP="0C23085F">
      <w:pPr>
        <w:pStyle w:val="Defaul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Bidi"/>
          <w:color w:val="000000" w:themeColor="text1"/>
        </w:rPr>
      </w:pPr>
      <w:r w:rsidRPr="0C23085F">
        <w:rPr>
          <w:rFonts w:asciiTheme="minorHAnsi" w:hAnsiTheme="minorHAnsi" w:cstheme="minorBidi"/>
          <w:color w:val="000000" w:themeColor="text1"/>
        </w:rPr>
        <w:t>Ocena strategiczna (0–10 pkt – bonus)</w:t>
      </w:r>
    </w:p>
    <w:p w14:paraId="4BD5889D" w14:textId="09FA8DFF" w:rsidR="00E84493" w:rsidRPr="00300911" w:rsidRDefault="00E84493" w:rsidP="002D549F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300911">
        <w:rPr>
          <w:rFonts w:asciiTheme="minorHAnsi" w:hAnsiTheme="minorHAnsi" w:cstheme="minorHAnsi"/>
          <w:color w:val="000000" w:themeColor="text1"/>
        </w:rPr>
        <w:t>Dodatkowe punkty za projekty realizowane:</w:t>
      </w:r>
    </w:p>
    <w:p w14:paraId="180296C6" w14:textId="77777777" w:rsidR="002D549F" w:rsidRDefault="72B7778B" w:rsidP="002D549F">
      <w:pPr>
        <w:pStyle w:val="Akapitzlist"/>
        <w:numPr>
          <w:ilvl w:val="0"/>
          <w:numId w:val="42"/>
        </w:numPr>
        <w:spacing w:before="240" w:line="276" w:lineRule="auto"/>
      </w:pPr>
      <w:r>
        <w:t xml:space="preserve">na obszarach wiejskich i </w:t>
      </w:r>
      <w:proofErr w:type="spellStart"/>
      <w:r>
        <w:t>defaworyzowanych</w:t>
      </w:r>
      <w:proofErr w:type="spellEnd"/>
      <w:r w:rsidR="1CCA3922">
        <w:t>;</w:t>
      </w:r>
    </w:p>
    <w:p w14:paraId="2F7B4A9A" w14:textId="4C208E5E" w:rsidR="002D549F" w:rsidRDefault="72B7778B" w:rsidP="002D549F">
      <w:pPr>
        <w:pStyle w:val="Akapitzlist"/>
        <w:numPr>
          <w:ilvl w:val="0"/>
          <w:numId w:val="42"/>
        </w:numPr>
        <w:spacing w:before="240" w:line="276" w:lineRule="auto"/>
      </w:pPr>
      <w:r>
        <w:t>przez osoby z niepełnosprawnościami</w:t>
      </w:r>
      <w:r w:rsidR="1CCA3922">
        <w:t>;</w:t>
      </w:r>
    </w:p>
    <w:p w14:paraId="3BE7C56B" w14:textId="5E384350" w:rsidR="002D549F" w:rsidRPr="002D549F" w:rsidRDefault="72B7778B" w:rsidP="002D549F">
      <w:pPr>
        <w:pStyle w:val="Akapitzlist"/>
        <w:numPr>
          <w:ilvl w:val="0"/>
          <w:numId w:val="42"/>
        </w:numPr>
        <w:spacing w:before="240" w:line="276" w:lineRule="auto"/>
        <w:rPr>
          <w:szCs w:val="24"/>
        </w:rPr>
      </w:pPr>
      <w:r>
        <w:t>na rzecz grup szczególnie wykluczonych (np. osoby z niepełnosprawnościami sprzężonymi)</w:t>
      </w:r>
      <w:r w:rsidR="1CCA3922">
        <w:t>;</w:t>
      </w:r>
    </w:p>
    <w:p w14:paraId="06F2F7B2" w14:textId="388ADFE9" w:rsidR="794D9EA0" w:rsidRDefault="794D9EA0" w:rsidP="0F63D1ED">
      <w:pPr>
        <w:pStyle w:val="Akapitzlist"/>
        <w:numPr>
          <w:ilvl w:val="0"/>
          <w:numId w:val="42"/>
        </w:numPr>
        <w:spacing w:before="240" w:line="276" w:lineRule="auto"/>
      </w:pPr>
      <w:r>
        <w:t>jeśli a</w:t>
      </w:r>
      <w:r w:rsidR="221EA44F">
        <w:t xml:space="preserve">plikacja będzie obejmowała beneficjentów o różnych </w:t>
      </w:r>
      <w:r>
        <w:t>rodzajach niepełnosprawności.</w:t>
      </w:r>
    </w:p>
    <w:p w14:paraId="264C2941" w14:textId="284EB201" w:rsidR="0F63D1ED" w:rsidRDefault="0F63D1ED" w:rsidP="0F63D1ED">
      <w:pPr>
        <w:pStyle w:val="Akapitzlist"/>
        <w:spacing w:before="240" w:line="276" w:lineRule="auto"/>
        <w:ind w:left="1068"/>
      </w:pPr>
    </w:p>
    <w:p w14:paraId="17EDEA4F" w14:textId="67C5EB20" w:rsidR="7F6F92A1" w:rsidRDefault="7F6F92A1" w:rsidP="0F63D1ED">
      <w:pPr>
        <w:pStyle w:val="Akapitzlist"/>
        <w:numPr>
          <w:ilvl w:val="0"/>
          <w:numId w:val="1"/>
        </w:numPr>
        <w:rPr>
          <w:rFonts w:ascii="Calibri" w:eastAsia="Calibri" w:hAnsi="Calibri"/>
          <w:szCs w:val="24"/>
        </w:rPr>
      </w:pPr>
      <w:r w:rsidRPr="0F63D1ED">
        <w:t>Dodatkowe punkty premiujące:</w:t>
      </w:r>
    </w:p>
    <w:p w14:paraId="443A1EE4" w14:textId="7AEA279A" w:rsidR="1D33E3BA" w:rsidRDefault="1D33E3BA" w:rsidP="0F63D1ED">
      <w:pPr>
        <w:pStyle w:val="Akapitzlist"/>
        <w:numPr>
          <w:ilvl w:val="1"/>
          <w:numId w:val="1"/>
        </w:numPr>
      </w:pPr>
      <w:r w:rsidRPr="0F63D1ED">
        <w:t>2 punkty – za złożenie oferty przez organizację pozarządową, która prowadzi działania na rzecz osób z niepełnosprawnościami nie dłużej niż przez okres 24 miesięcy. Okres działalności organizacji na rzecz osób z niepełnosprawnościami zostanie ustalony licząc wstecz od daty ogłoszenia konkursu w makroregionie.</w:t>
      </w:r>
    </w:p>
    <w:p w14:paraId="61468678" w14:textId="7549DD34" w:rsidR="0F63D1ED" w:rsidRDefault="0F63D1ED" w:rsidP="0F63D1ED">
      <w:pPr>
        <w:pStyle w:val="Akapitzlist"/>
        <w:ind w:left="1440"/>
      </w:pPr>
    </w:p>
    <w:p w14:paraId="670C2AC2" w14:textId="26AE0DC9" w:rsidR="7F6F92A1" w:rsidRDefault="7F6F92A1" w:rsidP="0F63D1ED">
      <w:pPr>
        <w:pStyle w:val="Akapitzlist"/>
        <w:numPr>
          <w:ilvl w:val="0"/>
          <w:numId w:val="1"/>
        </w:numPr>
        <w:rPr>
          <w:rFonts w:ascii="Calibri" w:eastAsia="Calibri" w:hAnsi="Calibri"/>
          <w:szCs w:val="24"/>
        </w:rPr>
      </w:pPr>
      <w:r w:rsidRPr="0F63D1ED">
        <w:t>Dodatkowe punkty za realizację grantu w powiecie na terenie, którego PFRON planuje zintensyfikowanie działań na rzecz osób z niepełnosprawnościami oraz ich otoczenia</w:t>
      </w:r>
      <w:r w:rsidR="34A57F76" w:rsidRPr="0F63D1ED">
        <w:t>:</w:t>
      </w:r>
    </w:p>
    <w:p w14:paraId="70994676" w14:textId="442C18EF" w:rsidR="7F6F92A1" w:rsidRDefault="7F6F92A1" w:rsidP="0F63D1ED">
      <w:pPr>
        <w:pStyle w:val="Akapitzlist"/>
        <w:numPr>
          <w:ilvl w:val="1"/>
          <w:numId w:val="1"/>
        </w:numPr>
        <w:rPr>
          <w:rFonts w:ascii="Calibri" w:eastAsia="Calibri" w:hAnsi="Calibri" w:cs="Calibri"/>
          <w:sz w:val="22"/>
        </w:rPr>
      </w:pPr>
      <w:r w:rsidRPr="0F63D1ED">
        <w:rPr>
          <w:rFonts w:ascii="Calibri" w:eastAsia="Calibri" w:hAnsi="Calibri" w:cs="Calibri"/>
          <w:sz w:val="22"/>
        </w:rPr>
        <w:t>5 punktów – za realizację grantu w powiecie na terenie, którego organizacje pozarządowe realizujące projekty w konkursach ogłoszonych na podstawie art. 36 ustawy o rehabilitacji nie posiadają siedziby oraz nie ma placówek świadczących wsparcie na rzecz osób z niepełnosprawnościami i jest tylko jeden WTZ albo ZAZ albo ŚDS;</w:t>
      </w:r>
    </w:p>
    <w:p w14:paraId="54CEE68F" w14:textId="2354DC9A" w:rsidR="7F6F92A1" w:rsidRDefault="7F6F92A1" w:rsidP="0F63D1ED">
      <w:pPr>
        <w:pStyle w:val="Akapitzlist"/>
        <w:numPr>
          <w:ilvl w:val="1"/>
          <w:numId w:val="1"/>
        </w:numPr>
      </w:pPr>
      <w:r w:rsidRPr="0F63D1ED">
        <w:rPr>
          <w:rFonts w:ascii="Calibri" w:eastAsia="Calibri" w:hAnsi="Calibri" w:cs="Calibri"/>
          <w:sz w:val="22"/>
        </w:rPr>
        <w:t>3 punkty – za realizację grantu w powiecie na terenie, którego organizacje pozarządowe realizujące projekty w konkursach ogłoszonych na podstawie art. 36 ustawy o rehabilitacji nie posiadają siedziby oraz nie ma placówek świadczących wsparcie na rzecz osób z niepełnosprawnościami i są łącznie maksymalnie 3 WTZ/ZAZ/ŚDS;</w:t>
      </w:r>
    </w:p>
    <w:p w14:paraId="4A1CE5EC" w14:textId="46FA005B" w:rsidR="7F6F92A1" w:rsidRDefault="7F6F92A1" w:rsidP="0F63D1ED">
      <w:pPr>
        <w:pStyle w:val="Akapitzlist"/>
        <w:numPr>
          <w:ilvl w:val="1"/>
          <w:numId w:val="1"/>
        </w:numPr>
        <w:spacing w:after="0"/>
        <w:rPr>
          <w:rFonts w:ascii="Calibri" w:eastAsia="Calibri" w:hAnsi="Calibri" w:cs="Calibri"/>
          <w:sz w:val="22"/>
        </w:rPr>
      </w:pPr>
      <w:r w:rsidRPr="0F63D1ED">
        <w:rPr>
          <w:rFonts w:ascii="Calibri" w:eastAsia="Calibri" w:hAnsi="Calibri" w:cs="Calibri"/>
          <w:sz w:val="22"/>
        </w:rPr>
        <w:t>2 punkty – za realizację grantu w powiecie na terenie, którego organizacje pozarządowe realizujące projekty w konkursach ogłoszonych na podstawie art. 36 ustawy o rehabilitacji nie posiadają siedziby oraz jest jedna placówka świadcząca wsparcie na rzecz osób z niepełnosprawnościami i są łącznie maksymalnie 2 WTZ/ZAZ/ŚDS.</w:t>
      </w:r>
    </w:p>
    <w:p w14:paraId="744CF756" w14:textId="170FE05B" w:rsidR="0F63D1ED" w:rsidRDefault="0F63D1ED" w:rsidP="0F63D1ED">
      <w:pPr>
        <w:spacing w:before="240" w:line="276" w:lineRule="auto"/>
        <w:rPr>
          <w:szCs w:val="24"/>
        </w:rPr>
      </w:pPr>
    </w:p>
    <w:p w14:paraId="1A4A245B" w14:textId="6F6AC7F6" w:rsidR="000051D7" w:rsidRPr="002D549F" w:rsidRDefault="0F202E3A" w:rsidP="0F63D1ED">
      <w:pPr>
        <w:pStyle w:val="Akapitzlist"/>
        <w:numPr>
          <w:ilvl w:val="0"/>
          <w:numId w:val="39"/>
        </w:numPr>
        <w:spacing w:before="240" w:line="276" w:lineRule="auto"/>
        <w:rPr>
          <w:rFonts w:ascii="Calibri" w:eastAsia="Calibri" w:hAnsi="Calibri" w:cs="Calibri"/>
          <w:szCs w:val="24"/>
        </w:rPr>
      </w:pPr>
      <w:r w:rsidRPr="0F63D1ED">
        <w:rPr>
          <w:rFonts w:ascii="Calibri" w:eastAsia="Calibri" w:hAnsi="Calibri" w:cs="Calibri"/>
          <w:szCs w:val="24"/>
        </w:rPr>
        <w:t xml:space="preserve">W trakcie oceny wniosków eksperci będą uwzględniać dodatkowe argumenty o charakterze merytorycznym i społecznym, zwiększające wartość projektu dla rozwoju lokalnych społeczności, które mogą pozytywnie wpłynąć na znaczenie projektu dla społeczności, w których będą realizowane. W szczególności: </w:t>
      </w:r>
    </w:p>
    <w:p w14:paraId="16C5C519" w14:textId="03A9E25B" w:rsidR="000051D7" w:rsidRPr="002D549F" w:rsidRDefault="0F202E3A" w:rsidP="0F63D1ED">
      <w:pPr>
        <w:pStyle w:val="Akapitzlist"/>
        <w:numPr>
          <w:ilvl w:val="1"/>
          <w:numId w:val="39"/>
        </w:numPr>
        <w:spacing w:after="0" w:line="276" w:lineRule="auto"/>
        <w:rPr>
          <w:rFonts w:ascii="Calibri" w:eastAsia="Calibri" w:hAnsi="Calibri" w:cs="Calibri"/>
          <w:szCs w:val="24"/>
        </w:rPr>
      </w:pPr>
      <w:r w:rsidRPr="0F63D1ED">
        <w:rPr>
          <w:rFonts w:ascii="Calibri" w:eastAsia="Calibri" w:hAnsi="Calibri" w:cs="Calibri"/>
          <w:szCs w:val="24"/>
        </w:rPr>
        <w:t xml:space="preserve">Dobrowolna Deklaracja wkładu własnego wnioskodawcy; </w:t>
      </w:r>
    </w:p>
    <w:p w14:paraId="78B0DCA9" w14:textId="2AEF12D0" w:rsidR="000051D7" w:rsidRPr="002D549F" w:rsidRDefault="0F202E3A" w:rsidP="0F63D1ED">
      <w:pPr>
        <w:pStyle w:val="Akapitzlist"/>
        <w:numPr>
          <w:ilvl w:val="1"/>
          <w:numId w:val="39"/>
        </w:numPr>
        <w:spacing w:after="0" w:line="276" w:lineRule="auto"/>
        <w:rPr>
          <w:rFonts w:ascii="Calibri" w:eastAsia="Calibri" w:hAnsi="Calibri" w:cs="Calibri"/>
          <w:szCs w:val="24"/>
        </w:rPr>
      </w:pPr>
      <w:r w:rsidRPr="0F63D1ED">
        <w:rPr>
          <w:rFonts w:ascii="Calibri" w:eastAsia="Calibri" w:hAnsi="Calibri" w:cs="Calibri"/>
          <w:szCs w:val="24"/>
        </w:rPr>
        <w:t xml:space="preserve">Liczba beneficjentów i uczestników działań (powyżej 50 osób); </w:t>
      </w:r>
    </w:p>
    <w:p w14:paraId="1ABC4769" w14:textId="12973FC7" w:rsidR="000051D7" w:rsidRPr="002D549F" w:rsidRDefault="0F202E3A" w:rsidP="0F63D1ED">
      <w:pPr>
        <w:pStyle w:val="Akapitzlist"/>
        <w:numPr>
          <w:ilvl w:val="1"/>
          <w:numId w:val="39"/>
        </w:numPr>
        <w:spacing w:after="0" w:line="276" w:lineRule="auto"/>
        <w:rPr>
          <w:rFonts w:ascii="Calibri" w:eastAsia="Calibri" w:hAnsi="Calibri" w:cs="Calibri"/>
          <w:szCs w:val="24"/>
        </w:rPr>
      </w:pPr>
      <w:r w:rsidRPr="0F63D1ED">
        <w:rPr>
          <w:rFonts w:ascii="Calibri" w:eastAsia="Calibri" w:hAnsi="Calibri" w:cs="Calibri"/>
          <w:szCs w:val="24"/>
        </w:rPr>
        <w:t>Zaangażowanie do realizacji projektu wolontariuszy (powyżej 3 osób).</w:t>
      </w:r>
    </w:p>
    <w:p w14:paraId="27008272" w14:textId="4855F06D" w:rsidR="000051D7" w:rsidRPr="002D549F" w:rsidRDefault="2D78D6F0" w:rsidP="0F63D1ED">
      <w:pPr>
        <w:pStyle w:val="Akapitzlist"/>
        <w:numPr>
          <w:ilvl w:val="0"/>
          <w:numId w:val="39"/>
        </w:numPr>
        <w:spacing w:before="240" w:line="276" w:lineRule="auto"/>
        <w:rPr>
          <w:color w:val="000000" w:themeColor="text1"/>
        </w:rPr>
      </w:pPr>
      <w:r w:rsidRPr="0F63D1ED">
        <w:rPr>
          <w:color w:val="000000" w:themeColor="text1"/>
        </w:rPr>
        <w:t>Po zakończeniu oceny merytorycznej zostanie opublikowana lista rankingowa projektów rekomendowanych do dofinansowania. Każdy wnioskodawca otrzyma indywidualną informację zwrotną: uzyskaną punktację, uzasadnienie oraz – w przypadku odrzucenia –</w:t>
      </w:r>
      <w:r w:rsidR="3953D150" w:rsidRPr="0F63D1ED">
        <w:rPr>
          <w:color w:val="000000" w:themeColor="text1"/>
        </w:rPr>
        <w:t xml:space="preserve"> </w:t>
      </w:r>
      <w:r w:rsidRPr="0F63D1ED">
        <w:rPr>
          <w:color w:val="000000" w:themeColor="text1"/>
        </w:rPr>
        <w:t xml:space="preserve">wskazówki do ewentualnych korekt w kolejnych edycjach. </w:t>
      </w:r>
    </w:p>
    <w:p w14:paraId="616F0FB3" w14:textId="53202965" w:rsidR="000051D7" w:rsidRPr="00A31579" w:rsidRDefault="600D721D" w:rsidP="0C23085F">
      <w:pPr>
        <w:pStyle w:val="Akapitzlist"/>
        <w:numPr>
          <w:ilvl w:val="0"/>
          <w:numId w:val="39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 xml:space="preserve">Wniosek zostanie zweryfikowany formalnie na podstawie Karty oceny </w:t>
      </w:r>
      <w:r w:rsidR="2E67DFC8" w:rsidRPr="7E982551">
        <w:rPr>
          <w:color w:val="000000" w:themeColor="text1"/>
        </w:rPr>
        <w:t>formalne</w:t>
      </w:r>
      <w:r w:rsidRPr="7E982551">
        <w:rPr>
          <w:color w:val="000000" w:themeColor="text1"/>
        </w:rPr>
        <w:t xml:space="preserve">j, stanowiącej załącznik nr </w:t>
      </w:r>
      <w:r w:rsidR="229BF73E" w:rsidRPr="7E982551">
        <w:rPr>
          <w:color w:val="000000" w:themeColor="text1"/>
        </w:rPr>
        <w:t>2</w:t>
      </w:r>
      <w:r w:rsidRPr="7E982551">
        <w:rPr>
          <w:color w:val="000000" w:themeColor="text1"/>
        </w:rPr>
        <w:t xml:space="preserve"> do Regulaminu</w:t>
      </w:r>
      <w:r w:rsidR="58FB9424" w:rsidRPr="7E982551">
        <w:rPr>
          <w:color w:val="000000" w:themeColor="text1"/>
        </w:rPr>
        <w:t>.</w:t>
      </w:r>
    </w:p>
    <w:p w14:paraId="4AA86A3F" w14:textId="670E9954" w:rsidR="000051D7" w:rsidRPr="00A31579" w:rsidRDefault="600D721D" w:rsidP="7E982551">
      <w:pPr>
        <w:pStyle w:val="Nagwek1"/>
      </w:pPr>
      <w:r>
        <w:t>§ 1</w:t>
      </w:r>
      <w:r w:rsidR="3A82729D">
        <w:t>4</w:t>
      </w:r>
      <w:r w:rsidR="6BD2EE1F">
        <w:t>. Umowa</w:t>
      </w:r>
      <w:r w:rsidR="02AD4E39">
        <w:t xml:space="preserve"> </w:t>
      </w:r>
    </w:p>
    <w:p w14:paraId="2FCB28E4" w14:textId="4A8E0FE2" w:rsidR="000051D7" w:rsidRPr="00300911" w:rsidRDefault="600D721D" w:rsidP="002D549F">
      <w:pPr>
        <w:pStyle w:val="Akapitzlist"/>
        <w:numPr>
          <w:ilvl w:val="0"/>
          <w:numId w:val="20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Wnioskodawcy wyłonieni do realizacji projektów podpiszą z Fundacją umowy grantowe.</w:t>
      </w:r>
    </w:p>
    <w:p w14:paraId="10DB7FD1" w14:textId="1194AFFD" w:rsidR="000051D7" w:rsidRPr="00300911" w:rsidRDefault="600D721D" w:rsidP="0C23085F">
      <w:pPr>
        <w:pStyle w:val="Akapitzlist"/>
        <w:numPr>
          <w:ilvl w:val="0"/>
          <w:numId w:val="20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>W umowie zostaną określone</w:t>
      </w:r>
      <w:r w:rsidR="4C48C443" w:rsidRPr="7E982551">
        <w:rPr>
          <w:color w:val="000000" w:themeColor="text1"/>
        </w:rPr>
        <w:t xml:space="preserve"> m.in.</w:t>
      </w:r>
      <w:r w:rsidRPr="7E982551">
        <w:rPr>
          <w:color w:val="000000" w:themeColor="text1"/>
        </w:rPr>
        <w:t>: zakres</w:t>
      </w:r>
      <w:r w:rsidR="4F21818E" w:rsidRPr="7E982551">
        <w:rPr>
          <w:color w:val="000000" w:themeColor="text1"/>
        </w:rPr>
        <w:t xml:space="preserve"> </w:t>
      </w:r>
      <w:r w:rsidRPr="7E982551">
        <w:rPr>
          <w:color w:val="000000" w:themeColor="text1"/>
        </w:rPr>
        <w:t xml:space="preserve">działań, budżet, terminy realizacji i sprawozdawczości, obowiązki </w:t>
      </w:r>
      <w:r w:rsidR="58C6FE2E" w:rsidRPr="7E982551">
        <w:rPr>
          <w:color w:val="000000" w:themeColor="text1"/>
        </w:rPr>
        <w:t>g</w:t>
      </w:r>
      <w:r w:rsidRPr="7E982551">
        <w:rPr>
          <w:color w:val="000000" w:themeColor="text1"/>
        </w:rPr>
        <w:t>rantobiorcy dotyczące dostępności oraz oznaczenia</w:t>
      </w:r>
      <w:r w:rsidR="4F21818E" w:rsidRPr="7E982551">
        <w:rPr>
          <w:color w:val="000000" w:themeColor="text1"/>
        </w:rPr>
        <w:t xml:space="preserve"> </w:t>
      </w:r>
      <w:r w:rsidRPr="7E982551">
        <w:rPr>
          <w:color w:val="000000" w:themeColor="text1"/>
        </w:rPr>
        <w:t>współfinansowania ze środków publicznych.</w:t>
      </w:r>
    </w:p>
    <w:p w14:paraId="20B33F7B" w14:textId="49ECA4F1" w:rsidR="00512B14" w:rsidRPr="00300911" w:rsidRDefault="4C48C443" w:rsidP="002D549F">
      <w:pPr>
        <w:pStyle w:val="Akapitzlist"/>
        <w:numPr>
          <w:ilvl w:val="0"/>
          <w:numId w:val="20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Regulamin stanowi załącznik do Umowy o dofinansowanie i znajduje zastosowanie w przypadkach nieuregulowanych w Umowie o dofinansowanie.</w:t>
      </w:r>
    </w:p>
    <w:p w14:paraId="6320C9A3" w14:textId="1C4990A3" w:rsidR="00512B14" w:rsidRPr="00300911" w:rsidRDefault="4C48C443" w:rsidP="002D549F">
      <w:pPr>
        <w:pStyle w:val="Akapitzlist"/>
        <w:numPr>
          <w:ilvl w:val="0"/>
          <w:numId w:val="20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Wniosek Beneficjenta stanowi załącznik do Umowy o dofinansowanie.</w:t>
      </w:r>
    </w:p>
    <w:p w14:paraId="09F33E87" w14:textId="77777777" w:rsidR="00512B14" w:rsidRPr="00300911" w:rsidRDefault="4C48C443" w:rsidP="002D549F">
      <w:pPr>
        <w:pStyle w:val="Akapitzlist"/>
        <w:numPr>
          <w:ilvl w:val="0"/>
          <w:numId w:val="20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lastRenderedPageBreak/>
        <w:t>Umowa o dofinansowanie zawierać będzie ponadto zobowiązanie Beneficjenta do: 1) przeznaczenia środków z Grantu wyłącznie na działalność pożytku publicznego; 2) niepobieranie świadczeń pieniężnych od odbiorców Projektu; 3) weryfikacji czy uczestnicy Projektów są uprawnieni do korzystania ze wsparcia w Projekcie - w szczególności czy Osoba z niepełnosprawnością posiada ważne orzeczenie o niepełnosprawności (o stopniu niepełnosprawności) – przy czym obowiązek posiadania aktualnego orzeczenia dotyczy osób, które korzystają w Projekcie ze wsparcia, które nie ma charakteru jednorazowego i jest udzielane w trakcie bezpośrednich spotkań z uczestnikiem Projektu, na przykład według wyznaczonego harmonogramu; 4) stosowania zasady konkurencyjności.</w:t>
      </w:r>
    </w:p>
    <w:p w14:paraId="6352AD4A" w14:textId="6671DF2E" w:rsidR="00536078" w:rsidRDefault="4C48C443" w:rsidP="0C23085F">
      <w:pPr>
        <w:pStyle w:val="Akapitzlist"/>
        <w:numPr>
          <w:ilvl w:val="0"/>
          <w:numId w:val="20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>Beneficjent zobowiązany jest do przestrzegania przepisów o zamówieniach publicznych w zakresie, w jakim ustawa z dnia 11 września 2019 r. Prawo zamówień publicznych zobowiązuje Beneficjenta do jej stosowania. W wypadku, gdy Beneficjent nie jest zobowiązany do stosowania przepisów ustawy z dnia 11 września 2019 r. Prawo zamówień publicznych, Beneficjent zobowiązany jest do ponoszenia kosztów zgodnie z zasadą konkurencyjności określoną w „</w:t>
      </w:r>
      <w:r w:rsidR="1B6D23E8" w:rsidRPr="7E982551">
        <w:rPr>
          <w:color w:val="000000" w:themeColor="text1"/>
        </w:rPr>
        <w:t>Podręczniku kwalifikowania wydatków</w:t>
      </w:r>
      <w:r w:rsidRPr="7E982551">
        <w:rPr>
          <w:color w:val="000000" w:themeColor="text1"/>
        </w:rPr>
        <w:t xml:space="preserve">” – stanowiących załącznik </w:t>
      </w:r>
      <w:r w:rsidR="3028D5AF" w:rsidRPr="7E982551">
        <w:rPr>
          <w:color w:val="000000" w:themeColor="text1"/>
        </w:rPr>
        <w:t>nr 4</w:t>
      </w:r>
      <w:r w:rsidRPr="7E982551">
        <w:rPr>
          <w:color w:val="000000" w:themeColor="text1"/>
        </w:rPr>
        <w:t xml:space="preserve"> do Regulaminu.</w:t>
      </w:r>
    </w:p>
    <w:p w14:paraId="12BAC3CC" w14:textId="261D23A2" w:rsidR="00512B14" w:rsidRPr="00A31579" w:rsidRDefault="4C48C443" w:rsidP="0C23085F">
      <w:pPr>
        <w:pStyle w:val="Akapitzlist"/>
        <w:numPr>
          <w:ilvl w:val="0"/>
          <w:numId w:val="20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 xml:space="preserve">Brak przystąpienia do podpisania umowy lub odmowa podpisania Umowy o dofinansowanie w terminie 14 dni od wezwania traktowana jest jako rezygnacja z przyznanego </w:t>
      </w:r>
      <w:r w:rsidR="0F140F33" w:rsidRPr="7E982551">
        <w:rPr>
          <w:color w:val="000000" w:themeColor="text1"/>
        </w:rPr>
        <w:t>g</w:t>
      </w:r>
      <w:r w:rsidRPr="7E982551">
        <w:rPr>
          <w:color w:val="000000" w:themeColor="text1"/>
        </w:rPr>
        <w:t>rantu.</w:t>
      </w:r>
    </w:p>
    <w:p w14:paraId="7D0651E1" w14:textId="20270ACE" w:rsidR="00512B14" w:rsidRPr="00300911" w:rsidRDefault="4C48C443" w:rsidP="7E982551">
      <w:pPr>
        <w:pStyle w:val="Nagwek1"/>
      </w:pPr>
      <w:r>
        <w:t>§ 1</w:t>
      </w:r>
      <w:r w:rsidR="0B9D1CC2">
        <w:t>5</w:t>
      </w:r>
      <w:r w:rsidR="6BD2EE1F">
        <w:t xml:space="preserve">. Realizacja i rozliczenie projektu </w:t>
      </w:r>
    </w:p>
    <w:p w14:paraId="72A032EE" w14:textId="77777777" w:rsidR="00512B14" w:rsidRPr="00300911" w:rsidRDefault="4C48C443" w:rsidP="002D549F">
      <w:pPr>
        <w:pStyle w:val="Akapitzlist"/>
        <w:numPr>
          <w:ilvl w:val="0"/>
          <w:numId w:val="21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 xml:space="preserve">Beneficjent zobowiązany jest do realizacji Projektu zgodnie z Umową o dofinansowanie, złożonym Wnioskiem, w tym w szczególności zgodnie z zakresem rzeczowym, harmonogramem i budżetem. </w:t>
      </w:r>
    </w:p>
    <w:p w14:paraId="5C65DF61" w14:textId="77777777" w:rsidR="00512B14" w:rsidRPr="00300911" w:rsidRDefault="4C48C443" w:rsidP="002D549F">
      <w:pPr>
        <w:pStyle w:val="Akapitzlist"/>
        <w:numPr>
          <w:ilvl w:val="0"/>
          <w:numId w:val="21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 xml:space="preserve">Beneficjent jest zobowiązany do realizacji Projektu zgodnie z przepisami dotyczącymi ochrony danych osobowych –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ze szczególnym uwzględnieniem faktu, że ze względu na specyfikę Konkursu mogą być przetwarzane dane szczególnych kategorii (dotyczące stanu zdrowia Osób z niepełnosprawnością). Beneficjent jest w szczególności zobowiązany do uzyskania odpowiednich zgód oraz do wykonania obowiązków informacyjnych wobec osób, których dane dotyczą. </w:t>
      </w:r>
    </w:p>
    <w:p w14:paraId="4BDD23AE" w14:textId="77777777" w:rsidR="00512B14" w:rsidRPr="00300911" w:rsidRDefault="4C48C443" w:rsidP="002D549F">
      <w:pPr>
        <w:pStyle w:val="Akapitzlist"/>
        <w:numPr>
          <w:ilvl w:val="0"/>
          <w:numId w:val="21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 xml:space="preserve">Wydatki ponoszone przez Beneficjenta w ramach Projektu muszą być: 1) celowe i racjonalne, 2) udokumentowane (faktury, rachunki), 3) poniesione w okresie trwania umowy. </w:t>
      </w:r>
    </w:p>
    <w:p w14:paraId="013C60D4" w14:textId="77777777" w:rsidR="00512B14" w:rsidRPr="00300911" w:rsidRDefault="4C48C443" w:rsidP="002D549F">
      <w:pPr>
        <w:pStyle w:val="Akapitzlist"/>
        <w:numPr>
          <w:ilvl w:val="0"/>
          <w:numId w:val="21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 xml:space="preserve">Sprawozdanie końcowe należy złożyć w terminie 30 dni od zakończenia realizacji projektu. </w:t>
      </w:r>
    </w:p>
    <w:p w14:paraId="7C1E8DB2" w14:textId="1B9DF7D3" w:rsidR="00512B14" w:rsidRPr="00300911" w:rsidRDefault="4C48C443" w:rsidP="0C23085F">
      <w:pPr>
        <w:pStyle w:val="Akapitzlist"/>
        <w:numPr>
          <w:ilvl w:val="0"/>
          <w:numId w:val="21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 xml:space="preserve">Sprawozdanie końcowe powinno zostać złożone w formie papierowej na formularzu stanowiącym załącznik nr </w:t>
      </w:r>
      <w:r w:rsidR="01AF0C6A" w:rsidRPr="7E982551">
        <w:rPr>
          <w:color w:val="000000" w:themeColor="text1"/>
        </w:rPr>
        <w:t>5</w:t>
      </w:r>
      <w:r w:rsidRPr="7E982551">
        <w:rPr>
          <w:color w:val="000000" w:themeColor="text1"/>
        </w:rPr>
        <w:t xml:space="preserve"> do Regulaminu – Wzór sprawozdania. </w:t>
      </w:r>
    </w:p>
    <w:p w14:paraId="0B64D81E" w14:textId="626BE5D5" w:rsidR="00512B14" w:rsidRDefault="4C48C443" w:rsidP="0C23085F">
      <w:pPr>
        <w:pStyle w:val="Akapitzlist"/>
        <w:numPr>
          <w:ilvl w:val="0"/>
          <w:numId w:val="21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 xml:space="preserve">Beneficjent jest zobowiązany do zapewnienia w trakcie realizacji </w:t>
      </w:r>
      <w:r w:rsidR="3505E201" w:rsidRPr="7E982551">
        <w:rPr>
          <w:color w:val="000000" w:themeColor="text1"/>
        </w:rPr>
        <w:t>projektu</w:t>
      </w:r>
      <w:r w:rsidRPr="7E982551">
        <w:rPr>
          <w:color w:val="000000" w:themeColor="text1"/>
        </w:rPr>
        <w:t xml:space="preserve"> dostępności architektonicznej, cyfrowej oraz informacyjno-komunikacyjnej, osobom ze szczególnymi potrzebami, zgodnie z art. 6 ustawy z dnia 19 lipca 2019 r. o zapewnianiu dostępności osobom ze </w:t>
      </w:r>
      <w:r w:rsidRPr="7E982551">
        <w:rPr>
          <w:color w:val="000000" w:themeColor="text1"/>
        </w:rPr>
        <w:lastRenderedPageBreak/>
        <w:t xml:space="preserve">szczególnymi potrzebami – oświadczenie w tym zakresie stanowi załącznik 6 – </w:t>
      </w:r>
      <w:r w:rsidR="2BA6FEB2" w:rsidRPr="7E982551">
        <w:rPr>
          <w:color w:val="000000" w:themeColor="text1"/>
        </w:rPr>
        <w:t>Oświadczenie dotyczące wymagań służących zapewnieniu dostępności osobom ze szczególnymi potrzebami, które zostaną zapewnione w ramach realizacji zadania publicznego pt. „</w:t>
      </w:r>
      <w:r w:rsidR="0A35D21A" w:rsidRPr="7E982551">
        <w:rPr>
          <w:color w:val="000000" w:themeColor="text1"/>
        </w:rPr>
        <w:t>Włączmy się!"</w:t>
      </w:r>
      <w:r w:rsidRPr="7E982551">
        <w:rPr>
          <w:color w:val="000000" w:themeColor="text1"/>
        </w:rPr>
        <w:t>.</w:t>
      </w:r>
    </w:p>
    <w:p w14:paraId="7FF2E126" w14:textId="78351688" w:rsidR="00372995" w:rsidRPr="00A31579" w:rsidRDefault="50CA6B8A" w:rsidP="0C23085F">
      <w:pPr>
        <w:pStyle w:val="Akapitzlist"/>
        <w:numPr>
          <w:ilvl w:val="0"/>
          <w:numId w:val="21"/>
        </w:numPr>
        <w:spacing w:before="240" w:line="276" w:lineRule="auto"/>
      </w:pPr>
      <w:r w:rsidRPr="7E982551">
        <w:rPr>
          <w:color w:val="000000" w:themeColor="text1"/>
        </w:rPr>
        <w:t>Rozliczenie projektów będzie przebiegać w sposób dwuetapowy: merytoryczny i finansowy, z jasnymi procedurami, dostępnymi wzorami</w:t>
      </w:r>
      <w:r w:rsidR="27A34E7C" w:rsidRPr="7E982551">
        <w:rPr>
          <w:color w:val="000000" w:themeColor="text1"/>
        </w:rPr>
        <w:t xml:space="preserve"> </w:t>
      </w:r>
      <w:r w:rsidRPr="7E982551">
        <w:rPr>
          <w:color w:val="000000" w:themeColor="text1"/>
        </w:rPr>
        <w:t>dokumentów i indywidualnym wsparciem dla każdej organizacji/grupy.</w:t>
      </w:r>
    </w:p>
    <w:p w14:paraId="14A12008" w14:textId="117DCB7E" w:rsidR="00372995" w:rsidRPr="00A31579" w:rsidRDefault="6533E993" w:rsidP="0C23085F">
      <w:pPr>
        <w:pStyle w:val="Akapitzlist"/>
        <w:numPr>
          <w:ilvl w:val="0"/>
          <w:numId w:val="21"/>
        </w:numPr>
        <w:spacing w:before="240" w:line="276" w:lineRule="auto"/>
      </w:pPr>
      <w:r w:rsidRPr="0F63D1ED">
        <w:t xml:space="preserve">Każdy </w:t>
      </w:r>
      <w:r w:rsidR="52AE302B" w:rsidRPr="0F63D1ED">
        <w:t>Gr</w:t>
      </w:r>
      <w:r w:rsidRPr="0F63D1ED">
        <w:t>antobiorca, po zakończeniu realizacji projektu, będzie zobowiązany do złożenia kompletnego sprawozdania końcowego,</w:t>
      </w:r>
      <w:r w:rsidR="008C7490" w:rsidRPr="0F63D1ED">
        <w:t xml:space="preserve"> </w:t>
      </w:r>
      <w:r w:rsidRPr="0F63D1ED">
        <w:t>składającego się z dwóch części: sprawozdanie merytoryczne – opisujące przebieg, rezultaty i osiągnięte wskaźniki projektu oraz sprawozdanie finansowe – zawierające zestawienie poniesionych kosztów wraz z wymaganymi załącznikami.</w:t>
      </w:r>
    </w:p>
    <w:p w14:paraId="4E1728FC" w14:textId="4AD783C2" w:rsidR="7828F737" w:rsidRDefault="7828F737" w:rsidP="7E982551">
      <w:pPr>
        <w:pStyle w:val="Styl1"/>
        <w:spacing w:line="276" w:lineRule="auto"/>
        <w:rPr>
          <w:rFonts w:ascii="Calibri" w:eastAsia="Calibri" w:hAnsi="Calibri" w:cs="Calibri"/>
          <w:noProof/>
        </w:rPr>
      </w:pPr>
      <w:r>
        <w:rPr>
          <w:b w:val="0"/>
          <w:bCs w:val="0"/>
        </w:rPr>
        <w:t>§ 16</w:t>
      </w:r>
      <w:r w:rsidR="45CCE60F">
        <w:rPr>
          <w:b w:val="0"/>
          <w:bCs w:val="0"/>
        </w:rPr>
        <w:t xml:space="preserve">. </w:t>
      </w:r>
      <w:r w:rsidR="45CCE60F" w:rsidRPr="7E982551">
        <w:rPr>
          <w:rFonts w:ascii="Calibri" w:eastAsia="Calibri" w:hAnsi="Calibri" w:cs="Calibri"/>
          <w:b w:val="0"/>
          <w:bCs w:val="0"/>
          <w:noProof/>
          <w:color w:val="000000" w:themeColor="text1"/>
        </w:rPr>
        <w:t>Udział w kilku projektach grantowych</w:t>
      </w:r>
    </w:p>
    <w:p w14:paraId="491AF628" w14:textId="57F98FD5" w:rsidR="7828F737" w:rsidRDefault="7828F737" w:rsidP="7E982551">
      <w:pPr>
        <w:pStyle w:val="Akapitzlist"/>
        <w:numPr>
          <w:ilvl w:val="0"/>
          <w:numId w:val="7"/>
        </w:numPr>
        <w:rPr>
          <w:rFonts w:ascii="Calibri" w:eastAsia="Calibri" w:hAnsi="Calibri" w:cs="Calibri"/>
          <w:noProof/>
          <w:color w:val="000000" w:themeColor="text1"/>
          <w:szCs w:val="24"/>
        </w:rPr>
      </w:pPr>
      <w:r w:rsidRPr="7E982551">
        <w:rPr>
          <w:noProof/>
        </w:rPr>
        <w:t>Uczestnik projektu może w tym samym czasie brać udział w kilku równocześnie realizowanych projektach, o ile w każdym projekcie osiągnie inne efekty. Mogą to być te same formy wsparcia/działania w kilku projektach – ważne jest to, aby cel ich realizacji w każdym projekcie był inny.</w:t>
      </w:r>
    </w:p>
    <w:p w14:paraId="10550605" w14:textId="02009B09" w:rsidR="7828F737" w:rsidRDefault="7828F737" w:rsidP="7E982551">
      <w:pPr>
        <w:pStyle w:val="Akapitzlist"/>
        <w:numPr>
          <w:ilvl w:val="0"/>
          <w:numId w:val="7"/>
        </w:numPr>
        <w:rPr>
          <w:rFonts w:ascii="Calibri" w:eastAsia="Calibri" w:hAnsi="Calibri" w:cs="Calibri"/>
          <w:noProof/>
          <w:color w:val="000000" w:themeColor="text1"/>
          <w:szCs w:val="24"/>
        </w:rPr>
      </w:pPr>
      <w:r w:rsidRPr="7E982551">
        <w:rPr>
          <w:noProof/>
        </w:rPr>
        <w:t>Uczestnik projektu po zakończeniu udziału w projekcie może przystąpić do innego projektu.</w:t>
      </w:r>
    </w:p>
    <w:p w14:paraId="44BD836E" w14:textId="40F01D1C" w:rsidR="7828F737" w:rsidRDefault="7828F737" w:rsidP="7E982551">
      <w:pPr>
        <w:pStyle w:val="Akapitzlist"/>
        <w:numPr>
          <w:ilvl w:val="0"/>
          <w:numId w:val="7"/>
        </w:numPr>
        <w:rPr>
          <w:rFonts w:ascii="Calibri" w:eastAsia="Calibri" w:hAnsi="Calibri" w:cs="Calibri"/>
          <w:noProof/>
          <w:color w:val="000000" w:themeColor="text1"/>
          <w:szCs w:val="24"/>
        </w:rPr>
      </w:pPr>
      <w:r w:rsidRPr="7E982551">
        <w:rPr>
          <w:noProof/>
        </w:rPr>
        <w:t>Dotyczy to projektów dofinansowanych ze środków PFRON, niezależnie od podstawy prawnej ich przyznania (w tym projektów dofinansowanych w konkursach ogłoszonych na podstawie art. 36 ustawy o rehabilitacji).</w:t>
      </w:r>
    </w:p>
    <w:p w14:paraId="6E36F611" w14:textId="1C46A754" w:rsidR="7828F737" w:rsidRDefault="7828F737" w:rsidP="7E982551">
      <w:pPr>
        <w:pStyle w:val="Akapitzlist"/>
        <w:numPr>
          <w:ilvl w:val="0"/>
          <w:numId w:val="7"/>
        </w:numPr>
        <w:rPr>
          <w:rFonts w:ascii="Calibri" w:eastAsia="Calibri" w:hAnsi="Calibri" w:cs="Calibri"/>
          <w:noProof/>
          <w:color w:val="000000" w:themeColor="text1"/>
          <w:szCs w:val="24"/>
        </w:rPr>
      </w:pPr>
      <w:r w:rsidRPr="7E982551">
        <w:rPr>
          <w:noProof/>
        </w:rPr>
        <w:t>Grantobiorca powinien zweryfikować, na etapie rekrutacji do projektu, czy dana osoba nie korzysta już z tego samego rodzaju wsparcia w innym projekcie dofinansowanym ze środków PFRON. Może to zrobić na podstawie oświadczenia osoby zainteresowanej udziałem w projekcie.</w:t>
      </w:r>
    </w:p>
    <w:p w14:paraId="001E0751" w14:textId="077DCAB0" w:rsidR="7828F737" w:rsidRDefault="7828F737" w:rsidP="7E982551">
      <w:pPr>
        <w:pStyle w:val="Akapitzlist"/>
        <w:numPr>
          <w:ilvl w:val="0"/>
          <w:numId w:val="7"/>
        </w:numPr>
        <w:rPr>
          <w:rFonts w:ascii="Calibri" w:eastAsia="Calibri" w:hAnsi="Calibri" w:cs="Calibri"/>
          <w:noProof/>
          <w:color w:val="000000" w:themeColor="text1"/>
          <w:szCs w:val="24"/>
        </w:rPr>
      </w:pPr>
      <w:r w:rsidRPr="7E982551">
        <w:rPr>
          <w:noProof/>
        </w:rPr>
        <w:t>„Projekty realizowane równocześnie” oznacza sytuację, w której terminy realizacji poszczególnych projektów pokrywają się w zakresie co najmniej 1 dnia kalendarzowego.</w:t>
      </w:r>
    </w:p>
    <w:p w14:paraId="448AE621" w14:textId="15BFF107" w:rsidR="7E982551" w:rsidRDefault="7E982551" w:rsidP="7E982551">
      <w:pPr>
        <w:spacing w:before="240" w:line="276" w:lineRule="auto"/>
        <w:ind w:left="720"/>
        <w:jc w:val="both"/>
        <w:rPr>
          <w:noProof/>
        </w:rPr>
      </w:pPr>
    </w:p>
    <w:p w14:paraId="7AAC2AA2" w14:textId="04D7296B" w:rsidR="00372995" w:rsidRPr="00300911" w:rsidRDefault="05331C39" w:rsidP="0C23085F">
      <w:pPr>
        <w:pStyle w:val="Styl1"/>
        <w:spacing w:line="276" w:lineRule="auto"/>
        <w:rPr>
          <w:b w:val="0"/>
          <w:bCs w:val="0"/>
        </w:rPr>
      </w:pPr>
      <w:r>
        <w:rPr>
          <w:b w:val="0"/>
          <w:bCs w:val="0"/>
        </w:rPr>
        <w:t>§</w:t>
      </w:r>
      <w:r w:rsidR="6BD2EE1F">
        <w:rPr>
          <w:b w:val="0"/>
          <w:bCs w:val="0"/>
        </w:rPr>
        <w:t xml:space="preserve"> 1</w:t>
      </w:r>
      <w:r w:rsidR="2B81B4A7">
        <w:rPr>
          <w:b w:val="0"/>
          <w:bCs w:val="0"/>
        </w:rPr>
        <w:t>7</w:t>
      </w:r>
      <w:r w:rsidR="6BD2EE1F">
        <w:rPr>
          <w:b w:val="0"/>
          <w:bCs w:val="0"/>
        </w:rPr>
        <w:t xml:space="preserve">. </w:t>
      </w:r>
      <w:r w:rsidR="39C8AAF7">
        <w:rPr>
          <w:b w:val="0"/>
          <w:bCs w:val="0"/>
        </w:rPr>
        <w:t>P</w:t>
      </w:r>
      <w:r w:rsidR="6BD2EE1F">
        <w:rPr>
          <w:b w:val="0"/>
          <w:bCs w:val="0"/>
        </w:rPr>
        <w:t>romocja i obowiązki informacyjne</w:t>
      </w:r>
    </w:p>
    <w:p w14:paraId="3E3C8907" w14:textId="5C325205" w:rsidR="00372995" w:rsidRDefault="05331C39" w:rsidP="002D549F">
      <w:pPr>
        <w:pStyle w:val="Akapitzlist"/>
        <w:numPr>
          <w:ilvl w:val="0"/>
          <w:numId w:val="22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Beneficjent ma obowiązek informować o finansowaniu Projektu ze środków PFRON poprzez: 1) umieszczenie napisu: „Sfinansowano ze środków Państwowego Funduszu Rehabilitacji Osób Niepełnosprawnych w ramach konkursu Moc lokalnych inicjatyw”; 2) użycie logo PFRON oraz logo Konkursu na wszystkich materiałach i dokumentach, a także na zakupionych rzeczach, o ile ich wielkość i przeznaczenie to umożliwia, proporcjonalnie do wielkości innych oznaczeń, w sposób zapewniający jego dobrą widoczność; 3) zamieszczenie informacji o finansowaniu na stronie internetowej organizacji;</w:t>
      </w:r>
    </w:p>
    <w:p w14:paraId="11817857" w14:textId="7D7B380B" w:rsidR="00C848FD" w:rsidRPr="00C848FD" w:rsidRDefault="39C8AAF7" w:rsidP="1DA9DEC4">
      <w:pPr>
        <w:pStyle w:val="Akapitzlist"/>
        <w:numPr>
          <w:ilvl w:val="0"/>
          <w:numId w:val="22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 xml:space="preserve">Beneficjent ma obowiązek informować, że realizacja Projektu jest możliwa </w:t>
      </w:r>
      <w:r w:rsidR="23A4A117" w:rsidRPr="7E982551">
        <w:rPr>
          <w:color w:val="000000" w:themeColor="text1"/>
        </w:rPr>
        <w:t>w ramach projekt</w:t>
      </w:r>
      <w:r w:rsidRPr="7E982551">
        <w:rPr>
          <w:color w:val="000000" w:themeColor="text1"/>
        </w:rPr>
        <w:t>u</w:t>
      </w:r>
      <w:r w:rsidR="21E33EFD" w:rsidRPr="7E982551">
        <w:rPr>
          <w:color w:val="000000" w:themeColor="text1"/>
        </w:rPr>
        <w:t xml:space="preserve"> </w:t>
      </w:r>
      <w:r w:rsidR="234259EA" w:rsidRPr="7E982551">
        <w:rPr>
          <w:color w:val="000000" w:themeColor="text1"/>
        </w:rPr>
        <w:t xml:space="preserve">regrantingowego </w:t>
      </w:r>
      <w:r w:rsidR="21E33EFD" w:rsidRPr="7E982551">
        <w:rPr>
          <w:color w:val="000000" w:themeColor="text1"/>
        </w:rPr>
        <w:t>realizowanego przez</w:t>
      </w:r>
      <w:r w:rsidRPr="7E982551">
        <w:rPr>
          <w:color w:val="000000" w:themeColor="text1"/>
        </w:rPr>
        <w:t xml:space="preserve"> Fundacj</w:t>
      </w:r>
      <w:r w:rsidR="545D7395" w:rsidRPr="7E982551">
        <w:rPr>
          <w:color w:val="000000" w:themeColor="text1"/>
        </w:rPr>
        <w:t>ę</w:t>
      </w:r>
      <w:r w:rsidRPr="7E982551">
        <w:rPr>
          <w:color w:val="000000" w:themeColor="text1"/>
        </w:rPr>
        <w:t xml:space="preserve"> Szansa – Jesteśmy Razem, poprzez: 1) </w:t>
      </w:r>
      <w:r w:rsidRPr="7E982551">
        <w:rPr>
          <w:color w:val="000000" w:themeColor="text1"/>
        </w:rPr>
        <w:lastRenderedPageBreak/>
        <w:t>umieszczenie napisu: „</w:t>
      </w:r>
      <w:r w:rsidR="17C2078D" w:rsidRPr="7E982551">
        <w:rPr>
          <w:rFonts w:ascii="Calibri" w:eastAsia="Calibri" w:hAnsi="Calibri" w:cs="Calibri"/>
          <w:szCs w:val="24"/>
        </w:rPr>
        <w:t xml:space="preserve">Projekt realizowany w ramach projektu regrantingowego </w:t>
      </w:r>
      <w:r w:rsidR="17C2078D" w:rsidRPr="7E982551">
        <w:rPr>
          <w:rFonts w:ascii="Calibri" w:eastAsia="Calibri" w:hAnsi="Calibri" w:cs="Calibri"/>
          <w:szCs w:val="24"/>
          <w:lang w:val="en-US"/>
        </w:rPr>
        <w:t>„</w:t>
      </w:r>
      <w:r w:rsidR="17C2078D" w:rsidRPr="7E982551">
        <w:rPr>
          <w:rFonts w:ascii="Calibri" w:eastAsia="Calibri" w:hAnsi="Calibri" w:cs="Calibri"/>
          <w:szCs w:val="24"/>
        </w:rPr>
        <w:t xml:space="preserve">Włączmy się!” Fundacji Szansa </w:t>
      </w:r>
      <w:r w:rsidR="17C2078D" w:rsidRPr="7E982551">
        <w:rPr>
          <w:rFonts w:ascii="Calibri" w:eastAsia="Calibri" w:hAnsi="Calibri" w:cs="Calibri"/>
          <w:szCs w:val="24"/>
          <w:lang w:val="en-US"/>
        </w:rPr>
        <w:t>–</w:t>
      </w:r>
      <w:r w:rsidR="17C2078D" w:rsidRPr="7E982551">
        <w:rPr>
          <w:rFonts w:ascii="Calibri" w:eastAsia="Calibri" w:hAnsi="Calibri" w:cs="Calibri"/>
          <w:szCs w:val="24"/>
        </w:rPr>
        <w:t xml:space="preserve"> Jesteśmy Razem</w:t>
      </w:r>
      <w:r w:rsidR="69095B02" w:rsidRPr="7E982551">
        <w:rPr>
          <w:rFonts w:ascii="Calibri" w:eastAsia="Calibri" w:hAnsi="Calibri" w:cs="Calibri"/>
          <w:szCs w:val="24"/>
        </w:rPr>
        <w:t>”</w:t>
      </w:r>
      <w:r w:rsidRPr="7E982551">
        <w:rPr>
          <w:color w:val="000000" w:themeColor="text1"/>
        </w:rPr>
        <w:t>; 2) użycie logo Fundacji Szansa – Jesteśmy Razem na wszystkich materiałach i dokumentach związanych z realizacją Projektu, a także na zakupionych rzeczach, o ile ich wielkość i przeznaczenie to umożliwia, proporcjonalnie do wielkości innych oznaczeń, w sposób zapewniający jego dobrą widoczność; 3) zamieszczenie informacji o wsparciu Fundacji Szansa – Jesteśmy Razem na stronie internetowej organizacji.</w:t>
      </w:r>
    </w:p>
    <w:p w14:paraId="41F642EF" w14:textId="0A593C0C" w:rsidR="00372995" w:rsidRDefault="05331C39" w:rsidP="002D549F">
      <w:pPr>
        <w:pStyle w:val="Akapitzlist"/>
        <w:numPr>
          <w:ilvl w:val="0"/>
          <w:numId w:val="22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Beneficjent ma obowiązek informować o finansowani</w:t>
      </w:r>
      <w:r w:rsidR="39C8AAF7" w:rsidRPr="7E982551">
        <w:rPr>
          <w:color w:val="000000" w:themeColor="text1"/>
        </w:rPr>
        <w:t>u</w:t>
      </w:r>
      <w:r w:rsidRPr="7E982551">
        <w:rPr>
          <w:color w:val="000000" w:themeColor="text1"/>
        </w:rPr>
        <w:t xml:space="preserve"> Projektu z poszanowaniem zasad identyfikacji wizualnej PFRON oraz z poszanowaniem przepisów o prawie autorskim i prawach pokrewnych – w szczególności poprzez prezentowanie logo PFRON w niezmienionej formie. Beneficjent zobowiązany jest do przestrzegania zasad określonych w „Księdze identyfikacji wizualnej” zamieszczonej pod adresem </w:t>
      </w:r>
      <w:hyperlink r:id="rId12">
        <w:r w:rsidRPr="7E982551">
          <w:rPr>
            <w:rStyle w:val="Hipercze"/>
            <w:color w:val="000000" w:themeColor="text1"/>
          </w:rPr>
          <w:t>www.pfron.org.pl</w:t>
        </w:r>
      </w:hyperlink>
      <w:r w:rsidRPr="7E982551">
        <w:rPr>
          <w:color w:val="000000" w:themeColor="text1"/>
        </w:rPr>
        <w:t>.</w:t>
      </w:r>
    </w:p>
    <w:p w14:paraId="30845D66" w14:textId="5B8783D6" w:rsidR="00C848FD" w:rsidRPr="00300911" w:rsidRDefault="39C8AAF7" w:rsidP="0C23085F">
      <w:pPr>
        <w:pStyle w:val="Akapitzlist"/>
        <w:numPr>
          <w:ilvl w:val="0"/>
          <w:numId w:val="22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>Beneficjent ma obowiązek informować o finansowaniu Projektu z poszanowaniem zasad identyfikacji wizualnej Fundacji Szansa – Jesteśmy Razem oraz z poszanowaniem przepisów o prawie autorskim i prawach pokrewnych – w szczególności poprzez prezentowanie logo Fundacji Szansa – Jesteśmy Razem w niezmienionej formie.</w:t>
      </w:r>
    </w:p>
    <w:p w14:paraId="75D5CA26" w14:textId="5CE74F36" w:rsidR="00512B14" w:rsidRPr="00D70732" w:rsidRDefault="05331C39" w:rsidP="002D549F">
      <w:pPr>
        <w:pStyle w:val="Akapitzlist"/>
        <w:numPr>
          <w:ilvl w:val="0"/>
          <w:numId w:val="22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W przypadku braku umieszczenia logo PFRON na materiałach służących realizacji zadania publicznego (Projektu) koszty poniesione w związku z wytworzeniem tych materiałów z Grantu nie będą uznane za kwalifikowalne.</w:t>
      </w:r>
    </w:p>
    <w:p w14:paraId="0557CCB1" w14:textId="6B8BE6D4" w:rsidR="00EF0CFC" w:rsidRPr="00A31579" w:rsidRDefault="05331C39" w:rsidP="002D549F">
      <w:pPr>
        <w:pStyle w:val="Akapitzlist"/>
        <w:numPr>
          <w:ilvl w:val="0"/>
          <w:numId w:val="22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Beneficjent ma obowiązek realizować obowiązki informacyjne wynikające z art. 35a ustawy z dnia 27 sierpnia 2009 r. o finansach publicznych oraz z przepisów wykonawczych wydanych do tej ustawy.</w:t>
      </w:r>
    </w:p>
    <w:p w14:paraId="684A1A0C" w14:textId="1087E961" w:rsidR="00EF0CFC" w:rsidRPr="00536078" w:rsidRDefault="02648AF2" w:rsidP="002D549F">
      <w:pPr>
        <w:pStyle w:val="Styl1"/>
        <w:spacing w:line="276" w:lineRule="auto"/>
        <w:rPr>
          <w:b w:val="0"/>
          <w:bCs w:val="0"/>
        </w:rPr>
      </w:pPr>
      <w:r>
        <w:rPr>
          <w:b w:val="0"/>
          <w:bCs w:val="0"/>
        </w:rPr>
        <w:t>§1</w:t>
      </w:r>
      <w:r w:rsidR="6ECF413C">
        <w:rPr>
          <w:b w:val="0"/>
          <w:bCs w:val="0"/>
        </w:rPr>
        <w:t>8</w:t>
      </w:r>
      <w:r>
        <w:rPr>
          <w:b w:val="0"/>
          <w:bCs w:val="0"/>
        </w:rPr>
        <w:t>. Dokumentacja związana z Projektem</w:t>
      </w:r>
    </w:p>
    <w:p w14:paraId="05404910" w14:textId="1C035FA7" w:rsidR="001644BA" w:rsidRPr="002D549F" w:rsidRDefault="02648AF2" w:rsidP="7E982551">
      <w:pPr>
        <w:pStyle w:val="Akapitzlist"/>
        <w:numPr>
          <w:ilvl w:val="0"/>
          <w:numId w:val="47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 xml:space="preserve">Beneficjent jest zobowiązany do prowadzenia wyodrębnionej dokumentacji finansowo-księgowej i ewidencji księgowej zadania publicznego (Projektu) oraz jej opisywania zgodnie z zasadami wynikającymi z ustawy z dnia 29 września 1994 r. o rachunkowości, w sposób umożliwiający identyfikację poszczególnych operacji księgowych. </w:t>
      </w:r>
    </w:p>
    <w:p w14:paraId="29C96A71" w14:textId="7F38E151" w:rsidR="001644BA" w:rsidRPr="002D549F" w:rsidRDefault="02648AF2" w:rsidP="002D549F">
      <w:pPr>
        <w:pStyle w:val="Akapitzlist"/>
        <w:numPr>
          <w:ilvl w:val="0"/>
          <w:numId w:val="47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Beneficjent jest zobowiązany do przechowywania dokumentacji, w tym dokumentacji finansowo-księgowej, związanej z realizacją zadania publicznego (Projektu) przez okres 5 lat, licząc od początku roku następującego po roku, w którym Beneficjent realizował zadanie publiczne (Projekt).</w:t>
      </w:r>
    </w:p>
    <w:p w14:paraId="301F4A72" w14:textId="0A66C594" w:rsidR="00C933A2" w:rsidRPr="002D549F" w:rsidRDefault="02648AF2" w:rsidP="002D549F">
      <w:pPr>
        <w:pStyle w:val="Akapitzlist"/>
        <w:numPr>
          <w:ilvl w:val="0"/>
          <w:numId w:val="47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 xml:space="preserve">Operator zastrzega sobie prawo do przeprowadzenia kontroli poprawności realizacji projektu i prowadzonej dokumentacji, wizyt monitoringowych wśród organizacji uczestniczących w Konkursie </w:t>
      </w:r>
      <w:proofErr w:type="spellStart"/>
      <w:r w:rsidRPr="7E982551">
        <w:rPr>
          <w:color w:val="000000" w:themeColor="text1"/>
        </w:rPr>
        <w:t>Regrantingu</w:t>
      </w:r>
      <w:proofErr w:type="spellEnd"/>
      <w:r w:rsidR="03AAAE26" w:rsidRPr="7E982551">
        <w:rPr>
          <w:color w:val="000000" w:themeColor="text1"/>
        </w:rPr>
        <w:t>.</w:t>
      </w:r>
    </w:p>
    <w:p w14:paraId="65457B4D" w14:textId="05B291BB" w:rsidR="00EF0CFC" w:rsidRPr="002D549F" w:rsidRDefault="02648AF2" w:rsidP="002D549F">
      <w:pPr>
        <w:pStyle w:val="Akapitzlist"/>
        <w:numPr>
          <w:ilvl w:val="0"/>
          <w:numId w:val="47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 xml:space="preserve">Operator zastrzega sobie prawo do wprowadzania zmian w Regulaminie, wynikających w szczególności ze zmian przepisów prawa. Wprowadzone zmiany nie będą dotyczyły złożonych ofert w ramach Konkursu </w:t>
      </w:r>
      <w:proofErr w:type="spellStart"/>
      <w:r w:rsidRPr="7E982551">
        <w:rPr>
          <w:color w:val="000000" w:themeColor="text1"/>
        </w:rPr>
        <w:t>Regrantingu</w:t>
      </w:r>
      <w:proofErr w:type="spellEnd"/>
      <w:r w:rsidRPr="7E982551">
        <w:rPr>
          <w:color w:val="000000" w:themeColor="text1"/>
        </w:rPr>
        <w:t xml:space="preserve"> przed wprowadzeniem zmian.</w:t>
      </w:r>
    </w:p>
    <w:p w14:paraId="001DBCE0" w14:textId="411039D1" w:rsidR="002F41B6" w:rsidRPr="002D549F" w:rsidRDefault="10082348" w:rsidP="002D549F">
      <w:pPr>
        <w:pStyle w:val="Akapitzlist"/>
        <w:numPr>
          <w:ilvl w:val="0"/>
          <w:numId w:val="47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proofErr w:type="spellStart"/>
      <w:r w:rsidRPr="7E982551">
        <w:rPr>
          <w:color w:val="000000" w:themeColor="text1"/>
        </w:rPr>
        <w:lastRenderedPageBreak/>
        <w:t>Grantobiorcy</w:t>
      </w:r>
      <w:proofErr w:type="spellEnd"/>
      <w:r w:rsidRPr="7E982551">
        <w:rPr>
          <w:color w:val="000000" w:themeColor="text1"/>
        </w:rPr>
        <w:t xml:space="preserve"> będą zobowiązani do złożenia raportu cząstkowego (międzyokresowego), jeśli realizacja projektu trwa dłużej niż trzy miesiące. W raporcie tym znajdą się: opis dotychczas zrealizowanych działań, informacje o zaangażowanych uczestnikach, dane nt. osiągniętych wskaźników pośrednich, dokumentacja zdjęciowa (z poszanowaniem RODO), krótkie refleksje i uwagi dotyczące realizacji, sygnały o ewentualnych problemach i potrzebach zmian. Raporty te będą oceniane przez zespół monitorujący, a </w:t>
      </w:r>
      <w:proofErr w:type="spellStart"/>
      <w:r w:rsidRPr="7E982551">
        <w:rPr>
          <w:color w:val="000000" w:themeColor="text1"/>
        </w:rPr>
        <w:t>grantobiorcy</w:t>
      </w:r>
      <w:proofErr w:type="spellEnd"/>
      <w:r w:rsidRPr="7E982551">
        <w:rPr>
          <w:color w:val="000000" w:themeColor="text1"/>
        </w:rPr>
        <w:t xml:space="preserve"> otrzymają informację zwrotną z ewentualnymi sugestiami usprawnień.</w:t>
      </w:r>
    </w:p>
    <w:p w14:paraId="6F9F50B3" w14:textId="4C12CC28" w:rsidR="002F41B6" w:rsidRPr="00A31579" w:rsidRDefault="5359F138" w:rsidP="002D549F">
      <w:pPr>
        <w:pStyle w:val="Styl1"/>
        <w:spacing w:line="276" w:lineRule="auto"/>
        <w:rPr>
          <w:b w:val="0"/>
          <w:bCs w:val="0"/>
        </w:rPr>
      </w:pPr>
      <w:r>
        <w:rPr>
          <w:b w:val="0"/>
          <w:bCs w:val="0"/>
        </w:rPr>
        <w:t>§1</w:t>
      </w:r>
      <w:r w:rsidR="096CC663">
        <w:rPr>
          <w:b w:val="0"/>
          <w:bCs w:val="0"/>
        </w:rPr>
        <w:t>9</w:t>
      </w:r>
      <w:r>
        <w:rPr>
          <w:b w:val="0"/>
          <w:bCs w:val="0"/>
        </w:rPr>
        <w:t>. Postanowienia końcowe</w:t>
      </w:r>
    </w:p>
    <w:p w14:paraId="0F9570D7" w14:textId="77777777" w:rsidR="002F41B6" w:rsidRPr="002D549F" w:rsidRDefault="5359F138" w:rsidP="002D549F">
      <w:pPr>
        <w:pStyle w:val="Akapitzlist"/>
        <w:numPr>
          <w:ilvl w:val="0"/>
          <w:numId w:val="48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 xml:space="preserve">W sprawach nieuregulowanych Regulaminem zastosowanie mają przepisy ustawy o działalności pożytku publicznego i o wolontariacie oraz ustawy o finansach publicznych.  </w:t>
      </w:r>
    </w:p>
    <w:p w14:paraId="67A24E52" w14:textId="77777777" w:rsidR="002F41B6" w:rsidRPr="002D549F" w:rsidRDefault="5359F138" w:rsidP="002D549F">
      <w:pPr>
        <w:pStyle w:val="Akapitzlist"/>
        <w:numPr>
          <w:ilvl w:val="0"/>
          <w:numId w:val="48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 xml:space="preserve">Wszelkie spory rozstrzygane będą polubownie, a w przypadku braku porozumienia – przez sąd właściwy dla siedziby Operatora projektu. </w:t>
      </w:r>
    </w:p>
    <w:p w14:paraId="5B0F6710" w14:textId="77777777" w:rsidR="002F41B6" w:rsidRPr="002D549F" w:rsidRDefault="5359F138" w:rsidP="002D549F">
      <w:pPr>
        <w:pStyle w:val="Akapitzlist"/>
        <w:numPr>
          <w:ilvl w:val="0"/>
          <w:numId w:val="48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 xml:space="preserve">Załączniki stanowią integralną część Regulaminu. </w:t>
      </w:r>
    </w:p>
    <w:p w14:paraId="03BBD8E7" w14:textId="3828A831" w:rsidR="002F41B6" w:rsidRPr="002D549F" w:rsidRDefault="5359F138" w:rsidP="0C23085F">
      <w:pPr>
        <w:pStyle w:val="Akapitzlist"/>
        <w:numPr>
          <w:ilvl w:val="0"/>
          <w:numId w:val="48"/>
        </w:numPr>
        <w:spacing w:before="240" w:line="276" w:lineRule="auto"/>
        <w:rPr>
          <w:color w:val="000000" w:themeColor="text1"/>
        </w:rPr>
      </w:pPr>
      <w:r w:rsidRPr="7E982551">
        <w:rPr>
          <w:color w:val="000000" w:themeColor="text1"/>
        </w:rPr>
        <w:t xml:space="preserve">Regulamin wchodzi w życie z dniem ogłoszenia naboru i opublikowania na stronie internetowej </w:t>
      </w:r>
      <w:r w:rsidR="6361A9A4" w:rsidRPr="7E982551">
        <w:rPr>
          <w:color w:val="000000" w:themeColor="text1"/>
        </w:rPr>
        <w:t>22</w:t>
      </w:r>
      <w:r w:rsidR="6BD2EE1F" w:rsidRPr="7E982551">
        <w:rPr>
          <w:color w:val="000000" w:themeColor="text1"/>
        </w:rPr>
        <w:t>.01.2026 r.</w:t>
      </w:r>
      <w:r w:rsidRPr="7E982551">
        <w:rPr>
          <w:color w:val="000000" w:themeColor="text1"/>
        </w:rPr>
        <w:t xml:space="preserve"> </w:t>
      </w:r>
    </w:p>
    <w:p w14:paraId="5EF3A32B" w14:textId="26B41551" w:rsidR="00EF0CFC" w:rsidRPr="002D549F" w:rsidRDefault="1DEA58BD" w:rsidP="0F63D1ED">
      <w:pPr>
        <w:pStyle w:val="Akapitzlist"/>
        <w:numPr>
          <w:ilvl w:val="0"/>
          <w:numId w:val="48"/>
        </w:numPr>
        <w:spacing w:before="240" w:line="276" w:lineRule="auto"/>
        <w:rPr>
          <w:color w:val="000000" w:themeColor="text1"/>
        </w:rPr>
      </w:pPr>
      <w:r w:rsidRPr="0F63D1ED">
        <w:rPr>
          <w:color w:val="000000" w:themeColor="text1"/>
        </w:rPr>
        <w:t>Zmiany Regulaminu są ogłaszane na stronie internetowej</w:t>
      </w:r>
      <w:r w:rsidR="7DB92E4C" w:rsidRPr="0F63D1ED">
        <w:rPr>
          <w:color w:val="000000" w:themeColor="text1"/>
        </w:rPr>
        <w:t>.</w:t>
      </w:r>
    </w:p>
    <w:p w14:paraId="172E735E" w14:textId="38114A4E" w:rsidR="00EF0CFC" w:rsidRPr="00300911" w:rsidRDefault="5DF20EAA" w:rsidP="002D549F">
      <w:pPr>
        <w:pStyle w:val="Styl1"/>
        <w:spacing w:line="276" w:lineRule="auto"/>
        <w:rPr>
          <w:b w:val="0"/>
          <w:bCs w:val="0"/>
        </w:rPr>
      </w:pPr>
      <w:r>
        <w:rPr>
          <w:b w:val="0"/>
          <w:bCs w:val="0"/>
        </w:rPr>
        <w:t>§</w:t>
      </w:r>
      <w:r w:rsidR="124BBE0F">
        <w:rPr>
          <w:b w:val="0"/>
          <w:bCs w:val="0"/>
        </w:rPr>
        <w:t>20</w:t>
      </w:r>
      <w:r w:rsidR="6BD2EE1F">
        <w:rPr>
          <w:b w:val="0"/>
          <w:bCs w:val="0"/>
        </w:rPr>
        <w:t>. Ochrona danych osobowych</w:t>
      </w:r>
    </w:p>
    <w:p w14:paraId="6C0CA899" w14:textId="39FDA7DD" w:rsidR="00EF0CFC" w:rsidRPr="00536078" w:rsidRDefault="02648AF2" w:rsidP="002D549F">
      <w:pPr>
        <w:pStyle w:val="Akapitzlist"/>
        <w:numPr>
          <w:ilvl w:val="0"/>
          <w:numId w:val="26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 xml:space="preserve">W celu realizacji Konkursu </w:t>
      </w:r>
      <w:proofErr w:type="spellStart"/>
      <w:r w:rsidRPr="7E982551">
        <w:rPr>
          <w:color w:val="000000" w:themeColor="text1"/>
        </w:rPr>
        <w:t>Regrantingu</w:t>
      </w:r>
      <w:proofErr w:type="spellEnd"/>
      <w:r w:rsidRPr="7E982551">
        <w:rPr>
          <w:color w:val="000000" w:themeColor="text1"/>
        </w:rPr>
        <w:t>, tj. w procesie naboru i oceny wniosków oraz ogłoszenia wyników zbierane i przetwarzane są dane osobowe. Dane są przetwarzane zgodnie z Art. 6 ust. 1 b) Rozporządzenia Parlamentu Europejskiego i Rady (UE) 2016/679 z dnia 27 kwietnia 2016 r. w sprawie ochrony osób fizycznych w związku z przetwarzaniem danych osobowych i w sprawie swobodnego przepływu takich danych (dalej: RODO).</w:t>
      </w:r>
    </w:p>
    <w:p w14:paraId="3C5BE546" w14:textId="151097EA" w:rsidR="009870FA" w:rsidRPr="00536078" w:rsidRDefault="02648AF2" w:rsidP="002D549F">
      <w:pPr>
        <w:pStyle w:val="Akapitzlist"/>
        <w:numPr>
          <w:ilvl w:val="0"/>
          <w:numId w:val="26"/>
        </w:numPr>
        <w:spacing w:before="240" w:line="276" w:lineRule="auto"/>
        <w:rPr>
          <w:rFonts w:cstheme="minorHAnsi"/>
          <w:color w:val="000000" w:themeColor="text1"/>
          <w:szCs w:val="24"/>
        </w:rPr>
      </w:pPr>
      <w:r w:rsidRPr="7E982551">
        <w:rPr>
          <w:color w:val="000000" w:themeColor="text1"/>
        </w:rPr>
        <w:t>Administratorem danych przetwarzanych w celu i zakresie niezbędnym do przeprowadzenia konkursu, w rozumieniu RODO Art. 4. pkt. 7) jest</w:t>
      </w:r>
      <w:r w:rsidR="27DC5444" w:rsidRPr="7E982551">
        <w:rPr>
          <w:color w:val="000000" w:themeColor="text1"/>
        </w:rPr>
        <w:t xml:space="preserve"> </w:t>
      </w:r>
      <w:r w:rsidR="27DC5444" w:rsidRPr="7E982551">
        <w:rPr>
          <w:b/>
          <w:bCs/>
          <w:color w:val="000000" w:themeColor="text1"/>
          <w:lang w:val="de-DE"/>
        </w:rPr>
        <w:t>Fundacja Szansa - Jesteśmy Razem</w:t>
      </w:r>
      <w:r w:rsidR="27DC5444" w:rsidRPr="7E982551">
        <w:rPr>
          <w:color w:val="000000" w:themeColor="text1"/>
          <w:lang w:val="de-DE"/>
        </w:rPr>
        <w:t> z siedzibą w Warszawie identyfikująca się numerami NIP: 1132295659, REGON: 013154300, KRS: 0000260011, </w:t>
      </w:r>
      <w:proofErr w:type="spellStart"/>
      <w:r w:rsidR="27DC5444" w:rsidRPr="7E982551">
        <w:rPr>
          <w:color w:val="000000" w:themeColor="text1"/>
          <w:lang w:val="de-DE"/>
        </w:rPr>
        <w:t>ul</w:t>
      </w:r>
      <w:proofErr w:type="spellEnd"/>
      <w:r w:rsidR="27DC5444" w:rsidRPr="7E982551">
        <w:rPr>
          <w:color w:val="000000" w:themeColor="text1"/>
          <w:lang w:val="de-DE"/>
        </w:rPr>
        <w:t>. </w:t>
      </w:r>
      <w:proofErr w:type="spellStart"/>
      <w:r w:rsidR="27DC5444" w:rsidRPr="7E982551">
        <w:rPr>
          <w:color w:val="000000" w:themeColor="text1"/>
          <w:lang w:val="de-DE"/>
        </w:rPr>
        <w:t>Chlubna</w:t>
      </w:r>
      <w:proofErr w:type="spellEnd"/>
      <w:r w:rsidR="27DC5444" w:rsidRPr="7E982551">
        <w:rPr>
          <w:color w:val="000000" w:themeColor="text1"/>
          <w:lang w:val="de-DE"/>
        </w:rPr>
        <w:t> 88, 03-051 Warszawa, </w:t>
      </w:r>
      <w:proofErr w:type="spellStart"/>
      <w:r w:rsidR="27DC5444" w:rsidRPr="7E982551">
        <w:rPr>
          <w:color w:val="000000" w:themeColor="text1"/>
          <w:lang w:val="de-DE"/>
        </w:rPr>
        <w:t>Polska</w:t>
      </w:r>
      <w:proofErr w:type="spellEnd"/>
      <w:r w:rsidR="27DC5444" w:rsidRPr="7E982551">
        <w:rPr>
          <w:color w:val="000000" w:themeColor="text1"/>
          <w:lang w:val="de-DE"/>
        </w:rPr>
        <w:t>.</w:t>
      </w:r>
    </w:p>
    <w:p w14:paraId="3CACF26A" w14:textId="12154177" w:rsidR="00EF0CFC" w:rsidRPr="002D549F" w:rsidRDefault="02648AF2" w:rsidP="0EEDF8FA">
      <w:pPr>
        <w:pStyle w:val="Akapitzlist"/>
        <w:numPr>
          <w:ilvl w:val="0"/>
          <w:numId w:val="26"/>
        </w:numPr>
        <w:spacing w:before="240" w:line="276" w:lineRule="auto"/>
      </w:pPr>
      <w:r w:rsidRPr="7E982551">
        <w:t xml:space="preserve">Kontakt z osobą właściwą w sprawach danych osobowych jest możliwy pod adresem e-mail: </w:t>
      </w:r>
      <w:r w:rsidR="445BEA77" w:rsidRPr="7E982551">
        <w:rPr>
          <w:b/>
          <w:bCs/>
          <w:lang w:val="de-DE"/>
        </w:rPr>
        <w:t>iod@szansadlaniewidomych.org</w:t>
      </w:r>
      <w:r w:rsidR="1CCA3922" w:rsidRPr="7E982551">
        <w:rPr>
          <w:lang w:val="de-DE"/>
        </w:rPr>
        <w:t>.</w:t>
      </w:r>
    </w:p>
    <w:p w14:paraId="51DC97A9" w14:textId="6002956D" w:rsidR="00EF0CFC" w:rsidRPr="00536078" w:rsidRDefault="02648AF2" w:rsidP="002D549F">
      <w:pPr>
        <w:pStyle w:val="Akapitzlist"/>
        <w:numPr>
          <w:ilvl w:val="0"/>
          <w:numId w:val="26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>
        <w:rPr>
          <w:color w:val="000000" w:themeColor="text1"/>
        </w:rPr>
        <w:t>Podanie danych osobowych we Wniosku (imiona i nazwiska oraz dane kontaktowe osób odpowiedzialnych za realizację projektu) ma charakter dobrowolny</w:t>
      </w:r>
      <w:r w:rsidRPr="7E982551">
        <w:rPr>
          <w:color w:val="0D0D0D" w:themeColor="text1" w:themeTint="F2"/>
        </w:rPr>
        <w:t>, lecz niezbędny do złożenia Wniosku i przekazania go do oceny. Operator otrzymuje wskazane powyżej dane zawarte we wnioskach bezpośrednio od Wnioskodawcy.</w:t>
      </w:r>
    </w:p>
    <w:p w14:paraId="16B30F5B" w14:textId="0A1BFA87" w:rsidR="00EF0CFC" w:rsidRPr="00536078" w:rsidRDefault="02648AF2" w:rsidP="002D549F">
      <w:pPr>
        <w:pStyle w:val="Akapitzlist"/>
        <w:numPr>
          <w:ilvl w:val="0"/>
          <w:numId w:val="26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>
        <w:rPr>
          <w:color w:val="0D0D0D" w:themeColor="text1" w:themeTint="F2"/>
        </w:rPr>
        <w:t>Dane osobowe zawarte we wnioskach będą przetwarzane przez okres 5 lat, licząc od końca roku kalendarzowego, w którym ogłoszony jest konkurs, a także później, przez okres niezbędny do umożliwienia Operatorowi dochodzenia należnych mu roszczeń.</w:t>
      </w:r>
    </w:p>
    <w:p w14:paraId="6E60CB2E" w14:textId="31F32FFA" w:rsidR="00EF0CFC" w:rsidRPr="00536078" w:rsidRDefault="02648AF2" w:rsidP="002D549F">
      <w:pPr>
        <w:pStyle w:val="Akapitzlist"/>
        <w:numPr>
          <w:ilvl w:val="0"/>
          <w:numId w:val="26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>
        <w:rPr>
          <w:color w:val="0D0D0D" w:themeColor="text1" w:themeTint="F2"/>
        </w:rPr>
        <w:lastRenderedPageBreak/>
        <w:t>Operator zastrzega sobie prawo do powierzenia przetwarzania uzyskanych danych osobowych Ekspertom, a także innym podmiotom, których udział w procedurze konkursowej będzie niezbędny.</w:t>
      </w:r>
    </w:p>
    <w:p w14:paraId="125F9B99" w14:textId="55FC6B2E" w:rsidR="00EF0CFC" w:rsidRPr="00536078" w:rsidRDefault="02648AF2" w:rsidP="0C23085F">
      <w:pPr>
        <w:pStyle w:val="Akapitzlist"/>
        <w:numPr>
          <w:ilvl w:val="0"/>
          <w:numId w:val="26"/>
        </w:numPr>
        <w:spacing w:before="240" w:line="276" w:lineRule="auto"/>
        <w:rPr>
          <w:color w:val="0D0D0D" w:themeColor="text1" w:themeTint="F2"/>
        </w:rPr>
      </w:pPr>
      <w:r w:rsidRPr="7E982551">
        <w:rPr>
          <w:color w:val="000000" w:themeColor="text1"/>
        </w:rPr>
        <w:t>Wnioski konkursowe, razem z danymi osobowymi, mogą być udostępniane uprawnionym pracownikom PFRON</w:t>
      </w:r>
      <w:r w:rsidR="58FB9424" w:rsidRPr="7E982551">
        <w:rPr>
          <w:color w:val="000000" w:themeColor="text1"/>
        </w:rPr>
        <w:t xml:space="preserve"> oraz Fundacji Szansa – Jesteśmy Razem.</w:t>
      </w:r>
    </w:p>
    <w:p w14:paraId="78E10808" w14:textId="53484EEB" w:rsidR="00EF0CFC" w:rsidRPr="00536078" w:rsidRDefault="02648AF2" w:rsidP="002D549F">
      <w:pPr>
        <w:pStyle w:val="Akapitzlist"/>
        <w:numPr>
          <w:ilvl w:val="0"/>
          <w:numId w:val="26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>
        <w:rPr>
          <w:color w:val="0D0D0D" w:themeColor="text1" w:themeTint="F2"/>
        </w:rPr>
        <w:t>Osobom, których dane osobowe zostały podane przysługuje:</w:t>
      </w:r>
    </w:p>
    <w:p w14:paraId="6BFE17BC" w14:textId="1C3E7799" w:rsidR="00EF0CFC" w:rsidRPr="00EF0CFC" w:rsidRDefault="02648AF2" w:rsidP="002D549F">
      <w:pPr>
        <w:pStyle w:val="Akapitzlist"/>
        <w:numPr>
          <w:ilvl w:val="1"/>
          <w:numId w:val="26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>
        <w:rPr>
          <w:color w:val="0D0D0D" w:themeColor="text1" w:themeTint="F2"/>
        </w:rPr>
        <w:t>prawo dostępu do swoich danych oraz otrzymania ich kopii,</w:t>
      </w:r>
    </w:p>
    <w:p w14:paraId="0DE178D1" w14:textId="4559D88C" w:rsidR="00EF0CFC" w:rsidRPr="00EF0CFC" w:rsidRDefault="02648AF2" w:rsidP="002D549F">
      <w:pPr>
        <w:pStyle w:val="Akapitzlist"/>
        <w:numPr>
          <w:ilvl w:val="1"/>
          <w:numId w:val="26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>
        <w:rPr>
          <w:color w:val="0D0D0D" w:themeColor="text1" w:themeTint="F2"/>
        </w:rPr>
        <w:t>prawo sprostowania (poprawiania) swoich danych,</w:t>
      </w:r>
    </w:p>
    <w:p w14:paraId="189801BF" w14:textId="77777777" w:rsidR="00536078" w:rsidRDefault="02648AF2" w:rsidP="002D549F">
      <w:pPr>
        <w:pStyle w:val="Akapitzlist"/>
        <w:numPr>
          <w:ilvl w:val="1"/>
          <w:numId w:val="26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>
        <w:rPr>
          <w:color w:val="0D0D0D" w:themeColor="text1" w:themeTint="F2"/>
        </w:rPr>
        <w:t>prawo usunięcia danych, ograniczenia przetwarzania danych lub wniesienia</w:t>
      </w:r>
      <w:r w:rsidR="58FB9424" w:rsidRPr="7E982551">
        <w:rPr>
          <w:color w:val="0D0D0D" w:themeColor="text1" w:themeTint="F2"/>
        </w:rPr>
        <w:t xml:space="preserve"> </w:t>
      </w:r>
      <w:r w:rsidRPr="7E982551">
        <w:rPr>
          <w:color w:val="0D0D0D" w:themeColor="text1" w:themeTint="F2"/>
        </w:rPr>
        <w:t>sprzeciwu wobec przetwarzania danych,</w:t>
      </w:r>
    </w:p>
    <w:p w14:paraId="0F12E639" w14:textId="77777777" w:rsidR="00536078" w:rsidRDefault="02648AF2" w:rsidP="002D549F">
      <w:pPr>
        <w:pStyle w:val="Akapitzlist"/>
        <w:numPr>
          <w:ilvl w:val="1"/>
          <w:numId w:val="26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>
        <w:rPr>
          <w:color w:val="0D0D0D" w:themeColor="text1" w:themeTint="F2"/>
        </w:rPr>
        <w:t>prawo przenoszenia danych</w:t>
      </w:r>
      <w:r w:rsidR="58FB9424" w:rsidRPr="7E982551">
        <w:rPr>
          <w:color w:val="0D0D0D" w:themeColor="text1" w:themeTint="F2"/>
        </w:rPr>
        <w:t>,</w:t>
      </w:r>
    </w:p>
    <w:p w14:paraId="531FDA14" w14:textId="47957BDD" w:rsidR="00EF0CFC" w:rsidRPr="00536078" w:rsidRDefault="02648AF2" w:rsidP="002D549F">
      <w:pPr>
        <w:pStyle w:val="Akapitzlist"/>
        <w:numPr>
          <w:ilvl w:val="1"/>
          <w:numId w:val="26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>
        <w:rPr>
          <w:color w:val="0D0D0D" w:themeColor="text1" w:themeTint="F2"/>
        </w:rPr>
        <w:t>prawo wniesienia skargi do organu nadzorczego (obecnie Generalnego Inspektora Danych Osobowych, od dnia 25 maja 2018 roku Prezesa Urzędu Ochrony Danych Osobowych).</w:t>
      </w:r>
    </w:p>
    <w:p w14:paraId="6865E177" w14:textId="6B6AE684" w:rsidR="00EF0CFC" w:rsidRPr="00536078" w:rsidRDefault="02648AF2" w:rsidP="002D549F">
      <w:pPr>
        <w:pStyle w:val="Akapitzlist"/>
        <w:numPr>
          <w:ilvl w:val="0"/>
          <w:numId w:val="21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>
        <w:rPr>
          <w:color w:val="0D0D0D" w:themeColor="text1" w:themeTint="F2"/>
        </w:rPr>
        <w:t>Operator nie przetwarza danych osobowych w sposób prowadzący do zautomatyzowanego podejmowania decyzji, w tym profilowania.</w:t>
      </w:r>
      <w:r w:rsidR="294F4EC9" w:rsidRPr="7E982551">
        <w:rPr>
          <w:color w:val="0D0D0D" w:themeColor="text1" w:themeTint="F2"/>
        </w:rPr>
        <w:t xml:space="preserve"> </w:t>
      </w:r>
      <w:r w:rsidRPr="7E982551">
        <w:rPr>
          <w:color w:val="0D0D0D" w:themeColor="text1" w:themeTint="F2"/>
        </w:rPr>
        <w:t>Operator nie będzie przekazywał danych osobowych poza Europejski Obszar Gospodarczy ani organizacjom międzynarodowym.</w:t>
      </w:r>
    </w:p>
    <w:p w14:paraId="27877357" w14:textId="5E2B5F7E" w:rsidR="00EF0CFC" w:rsidRPr="00536078" w:rsidRDefault="02648AF2" w:rsidP="002D549F">
      <w:pPr>
        <w:pStyle w:val="Akapitzlist"/>
        <w:numPr>
          <w:ilvl w:val="0"/>
          <w:numId w:val="21"/>
        </w:numPr>
        <w:spacing w:before="240" w:line="276" w:lineRule="auto"/>
        <w:rPr>
          <w:rFonts w:cstheme="minorHAnsi"/>
          <w:color w:val="0D0D0D" w:themeColor="text1" w:themeTint="F2"/>
          <w:szCs w:val="24"/>
        </w:rPr>
      </w:pPr>
      <w:r w:rsidRPr="7E982551">
        <w:rPr>
          <w:color w:val="0D0D0D" w:themeColor="text1" w:themeTint="F2"/>
        </w:rPr>
        <w:t>Operator zobowiązuje Wnioskodawcę do przedłożenia osobom, których dane dotyczą klauzuli informacyjnej zawierającej informacje z punktów 1-9 powyżej.</w:t>
      </w:r>
    </w:p>
    <w:p w14:paraId="0BC043A8" w14:textId="77777777" w:rsidR="00EF0CFC" w:rsidRPr="00BF0850" w:rsidRDefault="00EF0CFC" w:rsidP="002D549F">
      <w:pPr>
        <w:spacing w:before="240" w:line="276" w:lineRule="auto"/>
        <w:rPr>
          <w:rFonts w:cstheme="minorHAnsi"/>
          <w:color w:val="EE0000"/>
          <w:szCs w:val="24"/>
        </w:rPr>
      </w:pPr>
    </w:p>
    <w:p w14:paraId="34C77BE5" w14:textId="448AFD78" w:rsidR="00EF0CFC" w:rsidRPr="00BF0850" w:rsidRDefault="00EF0CFC" w:rsidP="0C23085F">
      <w:pPr>
        <w:spacing w:before="240" w:line="276" w:lineRule="auto"/>
        <w:rPr>
          <w:color w:val="0D0D0D" w:themeColor="text1" w:themeTint="F2"/>
        </w:rPr>
      </w:pPr>
      <w:r w:rsidRPr="0C23085F">
        <w:rPr>
          <w:color w:val="0D0D0D" w:themeColor="text1" w:themeTint="F2"/>
        </w:rPr>
        <w:t>Załączniki</w:t>
      </w:r>
      <w:r w:rsidR="74D982FD" w:rsidRPr="0C23085F">
        <w:rPr>
          <w:color w:val="0D0D0D" w:themeColor="text1" w:themeTint="F2"/>
        </w:rPr>
        <w:t xml:space="preserve"> do Regulaminu</w:t>
      </w:r>
      <w:r w:rsidRPr="0C23085F">
        <w:rPr>
          <w:color w:val="0D0D0D" w:themeColor="text1" w:themeTint="F2"/>
        </w:rPr>
        <w:t>:</w:t>
      </w:r>
    </w:p>
    <w:p w14:paraId="49D91F79" w14:textId="05C01DE4" w:rsidR="00EF0CFC" w:rsidRDefault="02648AF2" w:rsidP="7E982551">
      <w:pPr>
        <w:pStyle w:val="Akapitzlist"/>
        <w:rPr>
          <w:color w:val="000000" w:themeColor="text1"/>
        </w:rPr>
      </w:pPr>
      <w:r>
        <w:t>1.</w:t>
      </w:r>
      <w:r w:rsidR="51B8E123">
        <w:t xml:space="preserve"> </w:t>
      </w:r>
      <w:r w:rsidR="6E1DB491">
        <w:t>Wzór formularza</w:t>
      </w:r>
    </w:p>
    <w:p w14:paraId="6995DE1C" w14:textId="4DFD1F8F" w:rsidR="00EF0CFC" w:rsidRPr="00BF0850" w:rsidRDefault="02648AF2" w:rsidP="7E982551">
      <w:pPr>
        <w:pStyle w:val="Akapitzlist"/>
        <w:rPr>
          <w:color w:val="0D0D0D" w:themeColor="text1" w:themeTint="F2"/>
        </w:rPr>
      </w:pPr>
      <w:r>
        <w:t>2.</w:t>
      </w:r>
      <w:r w:rsidR="0302FD0B">
        <w:t xml:space="preserve"> Karta oceny formalnej</w:t>
      </w:r>
    </w:p>
    <w:p w14:paraId="0E895DF0" w14:textId="5C50939E" w:rsidR="00EF0CFC" w:rsidRPr="00BF0850" w:rsidRDefault="02648AF2" w:rsidP="7E982551">
      <w:pPr>
        <w:pStyle w:val="Akapitzlist"/>
        <w:rPr>
          <w:color w:val="0D0D0D" w:themeColor="text1" w:themeTint="F2"/>
        </w:rPr>
      </w:pPr>
      <w:r>
        <w:t>3.</w:t>
      </w:r>
      <w:r w:rsidR="04D87556">
        <w:t xml:space="preserve"> Karta oceny merytorycznej</w:t>
      </w:r>
    </w:p>
    <w:p w14:paraId="158D69ED" w14:textId="53E4619C" w:rsidR="00DD0F99" w:rsidRPr="00DD0F99" w:rsidRDefault="5E6A3E48" w:rsidP="7E982551">
      <w:pPr>
        <w:pStyle w:val="Akapitzlist"/>
        <w:rPr>
          <w:color w:val="000000" w:themeColor="text1"/>
        </w:rPr>
      </w:pPr>
      <w:r>
        <w:t>4. Podręcznik kwalifikowania wydatków</w:t>
      </w:r>
    </w:p>
    <w:p w14:paraId="5971CF25" w14:textId="184D2F0D" w:rsidR="00DD0F99" w:rsidRPr="00DD0F99" w:rsidRDefault="5E6A3E48" w:rsidP="7E982551">
      <w:pPr>
        <w:pStyle w:val="Akapitzlist"/>
        <w:rPr>
          <w:color w:val="000000" w:themeColor="text1"/>
        </w:rPr>
      </w:pPr>
      <w:r>
        <w:t>5</w:t>
      </w:r>
      <w:r w:rsidR="04D87556">
        <w:t>. Wzór sprawozdania</w:t>
      </w:r>
    </w:p>
    <w:p w14:paraId="219DA2E0" w14:textId="2CDA02A5" w:rsidR="00DD0F99" w:rsidRPr="00DD0F99" w:rsidRDefault="330C9E04" w:rsidP="7E982551">
      <w:pPr>
        <w:pStyle w:val="Akapitzlist"/>
        <w:rPr>
          <w:color w:val="0D0D0D" w:themeColor="text1" w:themeTint="F2"/>
        </w:rPr>
      </w:pPr>
      <w:r>
        <w:t>6</w:t>
      </w:r>
      <w:r w:rsidR="76490BDB">
        <w:t>. Oświadczenie dotyczące wymagań służących zapewnieniu dostępności osobom ze szczególnymi potrzebami, które zostaną zapewnione w ramach realizacji zadania publicznego pt. „</w:t>
      </w:r>
      <w:r w:rsidR="49458891">
        <w:t>Włączmy się!"</w:t>
      </w:r>
    </w:p>
    <w:p w14:paraId="7BBE6B5E" w14:textId="24C6B105" w:rsidR="00A03C3C" w:rsidRPr="00536078" w:rsidRDefault="00A03C3C" w:rsidP="002D549F">
      <w:pPr>
        <w:spacing w:before="240" w:line="276" w:lineRule="auto"/>
        <w:jc w:val="both"/>
        <w:rPr>
          <w:rFonts w:cstheme="minorHAnsi"/>
          <w:b/>
          <w:bCs/>
          <w:szCs w:val="24"/>
        </w:rPr>
      </w:pPr>
    </w:p>
    <w:sectPr w:rsidR="00A03C3C" w:rsidRPr="00536078" w:rsidSect="00BF2039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C1BAC" w14:textId="77777777" w:rsidR="00E435D3" w:rsidRDefault="00E435D3" w:rsidP="007D16E1">
      <w:pPr>
        <w:spacing w:after="0" w:line="240" w:lineRule="auto"/>
      </w:pPr>
      <w:r>
        <w:separator/>
      </w:r>
    </w:p>
  </w:endnote>
  <w:endnote w:type="continuationSeparator" w:id="0">
    <w:p w14:paraId="5D863AC6" w14:textId="77777777" w:rsidR="00E435D3" w:rsidRDefault="00E435D3" w:rsidP="007D1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CC343" w14:textId="19A71205" w:rsidR="0C23085F" w:rsidRDefault="0C23085F" w:rsidP="0C23085F">
    <w:pPr>
      <w:spacing w:before="240" w:after="0"/>
      <w:jc w:val="center"/>
      <w:rPr>
        <w:sz w:val="18"/>
        <w:szCs w:val="18"/>
      </w:rPr>
    </w:pPr>
    <w:r w:rsidRPr="0C23085F">
      <w:rPr>
        <w:rFonts w:ascii="Calibri" w:eastAsia="Calibri" w:hAnsi="Calibri" w:cs="Calibri"/>
        <w:color w:val="000000" w:themeColor="text1"/>
        <w:sz w:val="18"/>
        <w:szCs w:val="18"/>
      </w:rPr>
      <w:t>Projekt jest współfinansowany ze środków Państwowego Funduszu Rehabilitacji Osób Niepełnosprawnych w ramach programu Moc lokalnych inicjatyw.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80688" w14:textId="77777777" w:rsidR="00E435D3" w:rsidRDefault="00E435D3" w:rsidP="007D16E1">
      <w:pPr>
        <w:spacing w:after="0" w:line="240" w:lineRule="auto"/>
      </w:pPr>
      <w:r>
        <w:separator/>
      </w:r>
    </w:p>
  </w:footnote>
  <w:footnote w:type="continuationSeparator" w:id="0">
    <w:p w14:paraId="6962D44E" w14:textId="77777777" w:rsidR="00E435D3" w:rsidRDefault="00E435D3" w:rsidP="007D1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3B4F3" w14:textId="6DAF5982" w:rsidR="0C23085F" w:rsidRDefault="0C23085F" w:rsidP="0C23085F">
    <w:pPr>
      <w:pStyle w:val="Nagwek"/>
      <w:jc w:val="center"/>
    </w:pPr>
    <w:r>
      <w:rPr>
        <w:noProof/>
      </w:rPr>
      <w:drawing>
        <wp:inline distT="0" distB="0" distL="0" distR="0" wp14:anchorId="51B086F2" wp14:editId="3A1C0D57">
          <wp:extent cx="6638925" cy="971550"/>
          <wp:effectExtent l="0" t="0" r="0" b="0"/>
          <wp:docPr id="79669853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267585" name="Picture 2037267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925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67450"/>
    <w:multiLevelType w:val="hybridMultilevel"/>
    <w:tmpl w:val="E5BE4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9690"/>
    <w:multiLevelType w:val="hybridMultilevel"/>
    <w:tmpl w:val="37647E52"/>
    <w:lvl w:ilvl="0" w:tplc="6DE463FC">
      <w:start w:val="1"/>
      <w:numFmt w:val="decimal"/>
      <w:lvlText w:val="%1."/>
      <w:lvlJc w:val="left"/>
      <w:pPr>
        <w:ind w:left="720" w:hanging="360"/>
      </w:pPr>
    </w:lvl>
    <w:lvl w:ilvl="1" w:tplc="343C6AD4">
      <w:start w:val="1"/>
      <w:numFmt w:val="lowerLetter"/>
      <w:lvlText w:val="%2."/>
      <w:lvlJc w:val="left"/>
      <w:pPr>
        <w:ind w:left="1440" w:hanging="360"/>
      </w:pPr>
    </w:lvl>
    <w:lvl w:ilvl="2" w:tplc="AFE2FFD8">
      <w:start w:val="1"/>
      <w:numFmt w:val="lowerRoman"/>
      <w:lvlText w:val="%3."/>
      <w:lvlJc w:val="right"/>
      <w:pPr>
        <w:ind w:left="2160" w:hanging="180"/>
      </w:pPr>
    </w:lvl>
    <w:lvl w:ilvl="3" w:tplc="9F3AF7E4">
      <w:start w:val="1"/>
      <w:numFmt w:val="decimal"/>
      <w:lvlText w:val="%4."/>
      <w:lvlJc w:val="left"/>
      <w:pPr>
        <w:ind w:left="2880" w:hanging="360"/>
      </w:pPr>
    </w:lvl>
    <w:lvl w:ilvl="4" w:tplc="842E3A40">
      <w:start w:val="1"/>
      <w:numFmt w:val="lowerLetter"/>
      <w:lvlText w:val="%5."/>
      <w:lvlJc w:val="left"/>
      <w:pPr>
        <w:ind w:left="3600" w:hanging="360"/>
      </w:pPr>
    </w:lvl>
    <w:lvl w:ilvl="5" w:tplc="3230A210">
      <w:start w:val="1"/>
      <w:numFmt w:val="lowerRoman"/>
      <w:lvlText w:val="%6."/>
      <w:lvlJc w:val="right"/>
      <w:pPr>
        <w:ind w:left="4320" w:hanging="180"/>
      </w:pPr>
    </w:lvl>
    <w:lvl w:ilvl="6" w:tplc="CD3273CA">
      <w:start w:val="1"/>
      <w:numFmt w:val="decimal"/>
      <w:lvlText w:val="%7."/>
      <w:lvlJc w:val="left"/>
      <w:pPr>
        <w:ind w:left="5040" w:hanging="360"/>
      </w:pPr>
    </w:lvl>
    <w:lvl w:ilvl="7" w:tplc="6F1CE568">
      <w:start w:val="1"/>
      <w:numFmt w:val="lowerLetter"/>
      <w:lvlText w:val="%8."/>
      <w:lvlJc w:val="left"/>
      <w:pPr>
        <w:ind w:left="5760" w:hanging="360"/>
      </w:pPr>
    </w:lvl>
    <w:lvl w:ilvl="8" w:tplc="424A94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519C2"/>
    <w:multiLevelType w:val="hybridMultilevel"/>
    <w:tmpl w:val="C8B8CEC8"/>
    <w:lvl w:ilvl="0" w:tplc="542ED9FC">
      <w:start w:val="1"/>
      <w:numFmt w:val="bullet"/>
      <w:lvlText w:val="-"/>
      <w:lvlJc w:val="left"/>
      <w:pPr>
        <w:ind w:left="2160" w:hanging="360"/>
      </w:pPr>
      <w:rPr>
        <w:rFonts w:ascii="Aptos" w:hAnsi="Aptos" w:hint="default"/>
      </w:rPr>
    </w:lvl>
    <w:lvl w:ilvl="1" w:tplc="59C2BDC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9C9C866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4CED35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396939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D862A5C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DB2DFC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1E03796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EFD8D4D0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3E62266"/>
    <w:multiLevelType w:val="hybridMultilevel"/>
    <w:tmpl w:val="1004F048"/>
    <w:lvl w:ilvl="0" w:tplc="95020840">
      <w:start w:val="1"/>
      <w:numFmt w:val="decimal"/>
      <w:lvlText w:val="%1."/>
      <w:lvlJc w:val="left"/>
      <w:pPr>
        <w:ind w:left="1068" w:hanging="360"/>
      </w:pPr>
    </w:lvl>
    <w:lvl w:ilvl="1" w:tplc="EF460282" w:tentative="1">
      <w:start w:val="1"/>
      <w:numFmt w:val="lowerLetter"/>
      <w:lvlText w:val="%2."/>
      <w:lvlJc w:val="left"/>
      <w:pPr>
        <w:ind w:left="1788" w:hanging="360"/>
      </w:pPr>
    </w:lvl>
    <w:lvl w:ilvl="2" w:tplc="7858247A" w:tentative="1">
      <w:start w:val="1"/>
      <w:numFmt w:val="lowerRoman"/>
      <w:lvlText w:val="%3."/>
      <w:lvlJc w:val="right"/>
      <w:pPr>
        <w:ind w:left="2508" w:hanging="180"/>
      </w:pPr>
    </w:lvl>
    <w:lvl w:ilvl="3" w:tplc="CB3C66DC" w:tentative="1">
      <w:start w:val="1"/>
      <w:numFmt w:val="decimal"/>
      <w:lvlText w:val="%4."/>
      <w:lvlJc w:val="left"/>
      <w:pPr>
        <w:ind w:left="3228" w:hanging="360"/>
      </w:pPr>
    </w:lvl>
    <w:lvl w:ilvl="4" w:tplc="710E9386" w:tentative="1">
      <w:start w:val="1"/>
      <w:numFmt w:val="lowerLetter"/>
      <w:lvlText w:val="%5."/>
      <w:lvlJc w:val="left"/>
      <w:pPr>
        <w:ind w:left="3948" w:hanging="360"/>
      </w:pPr>
    </w:lvl>
    <w:lvl w:ilvl="5" w:tplc="0CD47130" w:tentative="1">
      <w:start w:val="1"/>
      <w:numFmt w:val="lowerRoman"/>
      <w:lvlText w:val="%6."/>
      <w:lvlJc w:val="right"/>
      <w:pPr>
        <w:ind w:left="4668" w:hanging="180"/>
      </w:pPr>
    </w:lvl>
    <w:lvl w:ilvl="6" w:tplc="B9BAA3A8" w:tentative="1">
      <w:start w:val="1"/>
      <w:numFmt w:val="decimal"/>
      <w:lvlText w:val="%7."/>
      <w:lvlJc w:val="left"/>
      <w:pPr>
        <w:ind w:left="5388" w:hanging="360"/>
      </w:pPr>
    </w:lvl>
    <w:lvl w:ilvl="7" w:tplc="12B284DC" w:tentative="1">
      <w:start w:val="1"/>
      <w:numFmt w:val="lowerLetter"/>
      <w:lvlText w:val="%8."/>
      <w:lvlJc w:val="left"/>
      <w:pPr>
        <w:ind w:left="6108" w:hanging="360"/>
      </w:pPr>
    </w:lvl>
    <w:lvl w:ilvl="8" w:tplc="52D2B56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26336A"/>
    <w:multiLevelType w:val="hybridMultilevel"/>
    <w:tmpl w:val="6A686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10F8"/>
    <w:multiLevelType w:val="hybridMultilevel"/>
    <w:tmpl w:val="430470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6473FA"/>
    <w:multiLevelType w:val="hybridMultilevel"/>
    <w:tmpl w:val="36D0425C"/>
    <w:lvl w:ilvl="0" w:tplc="71E85506">
      <w:start w:val="1"/>
      <w:numFmt w:val="decimal"/>
      <w:lvlText w:val="%1."/>
      <w:lvlJc w:val="left"/>
      <w:pPr>
        <w:ind w:left="1068" w:hanging="360"/>
      </w:pPr>
    </w:lvl>
    <w:lvl w:ilvl="1" w:tplc="5AD65EDC" w:tentative="1">
      <w:start w:val="1"/>
      <w:numFmt w:val="lowerLetter"/>
      <w:lvlText w:val="%2."/>
      <w:lvlJc w:val="left"/>
      <w:pPr>
        <w:ind w:left="1788" w:hanging="360"/>
      </w:pPr>
    </w:lvl>
    <w:lvl w:ilvl="2" w:tplc="9AB6D9DC" w:tentative="1">
      <w:start w:val="1"/>
      <w:numFmt w:val="lowerRoman"/>
      <w:lvlText w:val="%3."/>
      <w:lvlJc w:val="right"/>
      <w:pPr>
        <w:ind w:left="2508" w:hanging="180"/>
      </w:pPr>
    </w:lvl>
    <w:lvl w:ilvl="3" w:tplc="76EC9796" w:tentative="1">
      <w:start w:val="1"/>
      <w:numFmt w:val="decimal"/>
      <w:lvlText w:val="%4."/>
      <w:lvlJc w:val="left"/>
      <w:pPr>
        <w:ind w:left="3228" w:hanging="360"/>
      </w:pPr>
    </w:lvl>
    <w:lvl w:ilvl="4" w:tplc="FE84922A" w:tentative="1">
      <w:start w:val="1"/>
      <w:numFmt w:val="lowerLetter"/>
      <w:lvlText w:val="%5."/>
      <w:lvlJc w:val="left"/>
      <w:pPr>
        <w:ind w:left="3948" w:hanging="360"/>
      </w:pPr>
    </w:lvl>
    <w:lvl w:ilvl="5" w:tplc="DEF26B52" w:tentative="1">
      <w:start w:val="1"/>
      <w:numFmt w:val="lowerRoman"/>
      <w:lvlText w:val="%6."/>
      <w:lvlJc w:val="right"/>
      <w:pPr>
        <w:ind w:left="4668" w:hanging="180"/>
      </w:pPr>
    </w:lvl>
    <w:lvl w:ilvl="6" w:tplc="98080750" w:tentative="1">
      <w:start w:val="1"/>
      <w:numFmt w:val="decimal"/>
      <w:lvlText w:val="%7."/>
      <w:lvlJc w:val="left"/>
      <w:pPr>
        <w:ind w:left="5388" w:hanging="360"/>
      </w:pPr>
    </w:lvl>
    <w:lvl w:ilvl="7" w:tplc="DB700DF4" w:tentative="1">
      <w:start w:val="1"/>
      <w:numFmt w:val="lowerLetter"/>
      <w:lvlText w:val="%8."/>
      <w:lvlJc w:val="left"/>
      <w:pPr>
        <w:ind w:left="6108" w:hanging="360"/>
      </w:pPr>
    </w:lvl>
    <w:lvl w:ilvl="8" w:tplc="8D30D8B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887B8A"/>
    <w:multiLevelType w:val="hybridMultilevel"/>
    <w:tmpl w:val="71F66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63CE5"/>
    <w:multiLevelType w:val="hybridMultilevel"/>
    <w:tmpl w:val="F18AF3E0"/>
    <w:lvl w:ilvl="0" w:tplc="A3C2B24E">
      <w:start w:val="1"/>
      <w:numFmt w:val="decimal"/>
      <w:lvlText w:val="%1."/>
      <w:lvlJc w:val="left"/>
      <w:pPr>
        <w:ind w:left="1080" w:hanging="360"/>
      </w:pPr>
    </w:lvl>
    <w:lvl w:ilvl="1" w:tplc="E8EC3A8E">
      <w:start w:val="1"/>
      <w:numFmt w:val="lowerLetter"/>
      <w:lvlText w:val="%2."/>
      <w:lvlJc w:val="left"/>
      <w:pPr>
        <w:ind w:left="1800" w:hanging="360"/>
      </w:pPr>
    </w:lvl>
    <w:lvl w:ilvl="2" w:tplc="DB2E05B0">
      <w:start w:val="1"/>
      <w:numFmt w:val="lowerRoman"/>
      <w:lvlText w:val="%3."/>
      <w:lvlJc w:val="right"/>
      <w:pPr>
        <w:ind w:left="2520" w:hanging="180"/>
      </w:pPr>
    </w:lvl>
    <w:lvl w:ilvl="3" w:tplc="B4001122">
      <w:start w:val="1"/>
      <w:numFmt w:val="decimal"/>
      <w:lvlText w:val="%4."/>
      <w:lvlJc w:val="left"/>
      <w:pPr>
        <w:ind w:left="3240" w:hanging="360"/>
      </w:pPr>
    </w:lvl>
    <w:lvl w:ilvl="4" w:tplc="ADB80FD2">
      <w:start w:val="1"/>
      <w:numFmt w:val="lowerLetter"/>
      <w:lvlText w:val="%5."/>
      <w:lvlJc w:val="left"/>
      <w:pPr>
        <w:ind w:left="3960" w:hanging="360"/>
      </w:pPr>
    </w:lvl>
    <w:lvl w:ilvl="5" w:tplc="6B36573A">
      <w:start w:val="1"/>
      <w:numFmt w:val="lowerRoman"/>
      <w:lvlText w:val="%6."/>
      <w:lvlJc w:val="right"/>
      <w:pPr>
        <w:ind w:left="4680" w:hanging="180"/>
      </w:pPr>
    </w:lvl>
    <w:lvl w:ilvl="6" w:tplc="9D2AB98A">
      <w:start w:val="1"/>
      <w:numFmt w:val="decimal"/>
      <w:lvlText w:val="%7."/>
      <w:lvlJc w:val="left"/>
      <w:pPr>
        <w:ind w:left="5400" w:hanging="360"/>
      </w:pPr>
    </w:lvl>
    <w:lvl w:ilvl="7" w:tplc="94F28E1E">
      <w:start w:val="1"/>
      <w:numFmt w:val="lowerLetter"/>
      <w:lvlText w:val="%8."/>
      <w:lvlJc w:val="left"/>
      <w:pPr>
        <w:ind w:left="6120" w:hanging="360"/>
      </w:pPr>
    </w:lvl>
    <w:lvl w:ilvl="8" w:tplc="8860425A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96407"/>
    <w:multiLevelType w:val="hybridMultilevel"/>
    <w:tmpl w:val="0B646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6698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B0B05"/>
    <w:multiLevelType w:val="hybridMultilevel"/>
    <w:tmpl w:val="B1CC770C"/>
    <w:lvl w:ilvl="0" w:tplc="A0346C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66ED7"/>
    <w:multiLevelType w:val="hybridMultilevel"/>
    <w:tmpl w:val="1ABA9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44759"/>
    <w:multiLevelType w:val="hybridMultilevel"/>
    <w:tmpl w:val="B08EC70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7202616"/>
    <w:multiLevelType w:val="hybridMultilevel"/>
    <w:tmpl w:val="04DA6E62"/>
    <w:lvl w:ilvl="0" w:tplc="68E8F3D8">
      <w:start w:val="1"/>
      <w:numFmt w:val="decimal"/>
      <w:lvlText w:val="%1."/>
      <w:lvlJc w:val="left"/>
      <w:pPr>
        <w:ind w:left="1068" w:hanging="360"/>
      </w:pPr>
    </w:lvl>
    <w:lvl w:ilvl="1" w:tplc="517C6306" w:tentative="1">
      <w:start w:val="1"/>
      <w:numFmt w:val="lowerLetter"/>
      <w:lvlText w:val="%2."/>
      <w:lvlJc w:val="left"/>
      <w:pPr>
        <w:ind w:left="1788" w:hanging="360"/>
      </w:pPr>
    </w:lvl>
    <w:lvl w:ilvl="2" w:tplc="6F708D6E" w:tentative="1">
      <w:start w:val="1"/>
      <w:numFmt w:val="lowerRoman"/>
      <w:lvlText w:val="%3."/>
      <w:lvlJc w:val="right"/>
      <w:pPr>
        <w:ind w:left="2508" w:hanging="180"/>
      </w:pPr>
    </w:lvl>
    <w:lvl w:ilvl="3" w:tplc="15ACCFE8" w:tentative="1">
      <w:start w:val="1"/>
      <w:numFmt w:val="decimal"/>
      <w:lvlText w:val="%4."/>
      <w:lvlJc w:val="left"/>
      <w:pPr>
        <w:ind w:left="3228" w:hanging="360"/>
      </w:pPr>
    </w:lvl>
    <w:lvl w:ilvl="4" w:tplc="B5BA42D4" w:tentative="1">
      <w:start w:val="1"/>
      <w:numFmt w:val="lowerLetter"/>
      <w:lvlText w:val="%5."/>
      <w:lvlJc w:val="left"/>
      <w:pPr>
        <w:ind w:left="3948" w:hanging="360"/>
      </w:pPr>
    </w:lvl>
    <w:lvl w:ilvl="5" w:tplc="2D78AA9A" w:tentative="1">
      <w:start w:val="1"/>
      <w:numFmt w:val="lowerRoman"/>
      <w:lvlText w:val="%6."/>
      <w:lvlJc w:val="right"/>
      <w:pPr>
        <w:ind w:left="4668" w:hanging="180"/>
      </w:pPr>
    </w:lvl>
    <w:lvl w:ilvl="6" w:tplc="8BD62886" w:tentative="1">
      <w:start w:val="1"/>
      <w:numFmt w:val="decimal"/>
      <w:lvlText w:val="%7."/>
      <w:lvlJc w:val="left"/>
      <w:pPr>
        <w:ind w:left="5388" w:hanging="360"/>
      </w:pPr>
    </w:lvl>
    <w:lvl w:ilvl="7" w:tplc="F42824C8" w:tentative="1">
      <w:start w:val="1"/>
      <w:numFmt w:val="lowerLetter"/>
      <w:lvlText w:val="%8."/>
      <w:lvlJc w:val="left"/>
      <w:pPr>
        <w:ind w:left="6108" w:hanging="360"/>
      </w:pPr>
    </w:lvl>
    <w:lvl w:ilvl="8" w:tplc="5B86959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434A66"/>
    <w:multiLevelType w:val="hybridMultilevel"/>
    <w:tmpl w:val="15666598"/>
    <w:lvl w:ilvl="0" w:tplc="07661C22">
      <w:start w:val="1"/>
      <w:numFmt w:val="decimal"/>
      <w:lvlText w:val="%1."/>
      <w:lvlJc w:val="left"/>
      <w:pPr>
        <w:ind w:left="1068" w:hanging="360"/>
      </w:pPr>
    </w:lvl>
    <w:lvl w:ilvl="1" w:tplc="AEE8A6B8" w:tentative="1">
      <w:start w:val="1"/>
      <w:numFmt w:val="lowerLetter"/>
      <w:lvlText w:val="%2."/>
      <w:lvlJc w:val="left"/>
      <w:pPr>
        <w:ind w:left="1788" w:hanging="360"/>
      </w:pPr>
    </w:lvl>
    <w:lvl w:ilvl="2" w:tplc="7FE8683A" w:tentative="1">
      <w:start w:val="1"/>
      <w:numFmt w:val="lowerRoman"/>
      <w:lvlText w:val="%3."/>
      <w:lvlJc w:val="right"/>
      <w:pPr>
        <w:ind w:left="2508" w:hanging="180"/>
      </w:pPr>
    </w:lvl>
    <w:lvl w:ilvl="3" w:tplc="E37E03EC" w:tentative="1">
      <w:start w:val="1"/>
      <w:numFmt w:val="decimal"/>
      <w:lvlText w:val="%4."/>
      <w:lvlJc w:val="left"/>
      <w:pPr>
        <w:ind w:left="3228" w:hanging="360"/>
      </w:pPr>
    </w:lvl>
    <w:lvl w:ilvl="4" w:tplc="BD2E20E4" w:tentative="1">
      <w:start w:val="1"/>
      <w:numFmt w:val="lowerLetter"/>
      <w:lvlText w:val="%5."/>
      <w:lvlJc w:val="left"/>
      <w:pPr>
        <w:ind w:left="3948" w:hanging="360"/>
      </w:pPr>
    </w:lvl>
    <w:lvl w:ilvl="5" w:tplc="4498C820" w:tentative="1">
      <w:start w:val="1"/>
      <w:numFmt w:val="lowerRoman"/>
      <w:lvlText w:val="%6."/>
      <w:lvlJc w:val="right"/>
      <w:pPr>
        <w:ind w:left="4668" w:hanging="180"/>
      </w:pPr>
    </w:lvl>
    <w:lvl w:ilvl="6" w:tplc="26B8ECEA" w:tentative="1">
      <w:start w:val="1"/>
      <w:numFmt w:val="decimal"/>
      <w:lvlText w:val="%7."/>
      <w:lvlJc w:val="left"/>
      <w:pPr>
        <w:ind w:left="5388" w:hanging="360"/>
      </w:pPr>
    </w:lvl>
    <w:lvl w:ilvl="7" w:tplc="7E38BFA4" w:tentative="1">
      <w:start w:val="1"/>
      <w:numFmt w:val="lowerLetter"/>
      <w:lvlText w:val="%8."/>
      <w:lvlJc w:val="left"/>
      <w:pPr>
        <w:ind w:left="6108" w:hanging="360"/>
      </w:pPr>
    </w:lvl>
    <w:lvl w:ilvl="8" w:tplc="81FE91E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8CB4F16"/>
    <w:multiLevelType w:val="hybridMultilevel"/>
    <w:tmpl w:val="47480F10"/>
    <w:lvl w:ilvl="0" w:tplc="4FF8686C">
      <w:start w:val="1"/>
      <w:numFmt w:val="decimal"/>
      <w:lvlText w:val="%1."/>
      <w:lvlJc w:val="left"/>
      <w:pPr>
        <w:ind w:left="720" w:hanging="360"/>
      </w:pPr>
    </w:lvl>
    <w:lvl w:ilvl="1" w:tplc="9390825E">
      <w:start w:val="1"/>
      <w:numFmt w:val="lowerLetter"/>
      <w:lvlText w:val="%2."/>
      <w:lvlJc w:val="left"/>
      <w:pPr>
        <w:ind w:left="1800" w:hanging="360"/>
      </w:pPr>
    </w:lvl>
    <w:lvl w:ilvl="2" w:tplc="CAC0DEFC">
      <w:start w:val="1"/>
      <w:numFmt w:val="lowerRoman"/>
      <w:lvlText w:val="%3."/>
      <w:lvlJc w:val="right"/>
      <w:pPr>
        <w:ind w:left="2520" w:hanging="180"/>
      </w:pPr>
    </w:lvl>
    <w:lvl w:ilvl="3" w:tplc="209A2C0C">
      <w:start w:val="1"/>
      <w:numFmt w:val="decimal"/>
      <w:lvlText w:val="%4."/>
      <w:lvlJc w:val="left"/>
      <w:pPr>
        <w:ind w:left="3240" w:hanging="360"/>
      </w:pPr>
    </w:lvl>
    <w:lvl w:ilvl="4" w:tplc="52D2D8CA">
      <w:start w:val="1"/>
      <w:numFmt w:val="lowerLetter"/>
      <w:lvlText w:val="%5."/>
      <w:lvlJc w:val="left"/>
      <w:pPr>
        <w:ind w:left="3960" w:hanging="360"/>
      </w:pPr>
    </w:lvl>
    <w:lvl w:ilvl="5" w:tplc="683C1CE8">
      <w:start w:val="1"/>
      <w:numFmt w:val="lowerRoman"/>
      <w:lvlText w:val="%6."/>
      <w:lvlJc w:val="right"/>
      <w:pPr>
        <w:ind w:left="4680" w:hanging="180"/>
      </w:pPr>
    </w:lvl>
    <w:lvl w:ilvl="6" w:tplc="5DC26120">
      <w:start w:val="1"/>
      <w:numFmt w:val="decimal"/>
      <w:lvlText w:val="%7."/>
      <w:lvlJc w:val="left"/>
      <w:pPr>
        <w:ind w:left="5400" w:hanging="360"/>
      </w:pPr>
    </w:lvl>
    <w:lvl w:ilvl="7" w:tplc="6C42B64C">
      <w:start w:val="1"/>
      <w:numFmt w:val="lowerLetter"/>
      <w:lvlText w:val="%8."/>
      <w:lvlJc w:val="left"/>
      <w:pPr>
        <w:ind w:left="6120" w:hanging="360"/>
      </w:pPr>
    </w:lvl>
    <w:lvl w:ilvl="8" w:tplc="EF24E1D4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F64BD4"/>
    <w:multiLevelType w:val="hybridMultilevel"/>
    <w:tmpl w:val="8806CBC4"/>
    <w:lvl w:ilvl="0" w:tplc="DAAA38E4">
      <w:start w:val="1"/>
      <w:numFmt w:val="decimal"/>
      <w:lvlText w:val="%1."/>
      <w:lvlJc w:val="left"/>
      <w:pPr>
        <w:ind w:left="1068" w:hanging="360"/>
      </w:pPr>
    </w:lvl>
    <w:lvl w:ilvl="1" w:tplc="F1B655C6" w:tentative="1">
      <w:start w:val="1"/>
      <w:numFmt w:val="lowerLetter"/>
      <w:lvlText w:val="%2."/>
      <w:lvlJc w:val="left"/>
      <w:pPr>
        <w:ind w:left="1788" w:hanging="360"/>
      </w:pPr>
    </w:lvl>
    <w:lvl w:ilvl="2" w:tplc="17EE8C1A" w:tentative="1">
      <w:start w:val="1"/>
      <w:numFmt w:val="lowerRoman"/>
      <w:lvlText w:val="%3."/>
      <w:lvlJc w:val="right"/>
      <w:pPr>
        <w:ind w:left="2508" w:hanging="180"/>
      </w:pPr>
    </w:lvl>
    <w:lvl w:ilvl="3" w:tplc="3D5A1F72" w:tentative="1">
      <w:start w:val="1"/>
      <w:numFmt w:val="decimal"/>
      <w:lvlText w:val="%4."/>
      <w:lvlJc w:val="left"/>
      <w:pPr>
        <w:ind w:left="3228" w:hanging="360"/>
      </w:pPr>
    </w:lvl>
    <w:lvl w:ilvl="4" w:tplc="BA76CBCC" w:tentative="1">
      <w:start w:val="1"/>
      <w:numFmt w:val="lowerLetter"/>
      <w:lvlText w:val="%5."/>
      <w:lvlJc w:val="left"/>
      <w:pPr>
        <w:ind w:left="3948" w:hanging="360"/>
      </w:pPr>
    </w:lvl>
    <w:lvl w:ilvl="5" w:tplc="D27463BC" w:tentative="1">
      <w:start w:val="1"/>
      <w:numFmt w:val="lowerRoman"/>
      <w:lvlText w:val="%6."/>
      <w:lvlJc w:val="right"/>
      <w:pPr>
        <w:ind w:left="4668" w:hanging="180"/>
      </w:pPr>
    </w:lvl>
    <w:lvl w:ilvl="6" w:tplc="C3F2AE80" w:tentative="1">
      <w:start w:val="1"/>
      <w:numFmt w:val="decimal"/>
      <w:lvlText w:val="%7."/>
      <w:lvlJc w:val="left"/>
      <w:pPr>
        <w:ind w:left="5388" w:hanging="360"/>
      </w:pPr>
    </w:lvl>
    <w:lvl w:ilvl="7" w:tplc="DE8C1FCC" w:tentative="1">
      <w:start w:val="1"/>
      <w:numFmt w:val="lowerLetter"/>
      <w:lvlText w:val="%8."/>
      <w:lvlJc w:val="left"/>
      <w:pPr>
        <w:ind w:left="6108" w:hanging="360"/>
      </w:pPr>
    </w:lvl>
    <w:lvl w:ilvl="8" w:tplc="1DDCE6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B81E4C"/>
    <w:multiLevelType w:val="hybridMultilevel"/>
    <w:tmpl w:val="1A1A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874D3"/>
    <w:multiLevelType w:val="hybridMultilevel"/>
    <w:tmpl w:val="DAAA5144"/>
    <w:lvl w:ilvl="0" w:tplc="F380F500">
      <w:start w:val="1"/>
      <w:numFmt w:val="decimal"/>
      <w:lvlText w:val="%1."/>
      <w:lvlJc w:val="left"/>
      <w:pPr>
        <w:ind w:left="1068" w:hanging="360"/>
      </w:pPr>
    </w:lvl>
    <w:lvl w:ilvl="1" w:tplc="C4EAF3AC">
      <w:start w:val="1"/>
      <w:numFmt w:val="lowerLetter"/>
      <w:lvlText w:val="%2."/>
      <w:lvlJc w:val="left"/>
      <w:pPr>
        <w:ind w:left="1788" w:hanging="360"/>
      </w:pPr>
    </w:lvl>
    <w:lvl w:ilvl="2" w:tplc="C0EE258A">
      <w:start w:val="1"/>
      <w:numFmt w:val="lowerRoman"/>
      <w:lvlText w:val="%3."/>
      <w:lvlJc w:val="right"/>
      <w:pPr>
        <w:ind w:left="2508" w:hanging="180"/>
      </w:pPr>
    </w:lvl>
    <w:lvl w:ilvl="3" w:tplc="989AC978">
      <w:start w:val="1"/>
      <w:numFmt w:val="decimal"/>
      <w:lvlText w:val="%4."/>
      <w:lvlJc w:val="left"/>
      <w:pPr>
        <w:ind w:left="3228" w:hanging="360"/>
      </w:pPr>
    </w:lvl>
    <w:lvl w:ilvl="4" w:tplc="A0100448">
      <w:start w:val="1"/>
      <w:numFmt w:val="lowerLetter"/>
      <w:lvlText w:val="%5."/>
      <w:lvlJc w:val="left"/>
      <w:pPr>
        <w:ind w:left="3948" w:hanging="360"/>
      </w:pPr>
    </w:lvl>
    <w:lvl w:ilvl="5" w:tplc="B6508956">
      <w:start w:val="1"/>
      <w:numFmt w:val="lowerRoman"/>
      <w:lvlText w:val="%6."/>
      <w:lvlJc w:val="right"/>
      <w:pPr>
        <w:ind w:left="4668" w:hanging="180"/>
      </w:pPr>
    </w:lvl>
    <w:lvl w:ilvl="6" w:tplc="3928369E">
      <w:start w:val="1"/>
      <w:numFmt w:val="decimal"/>
      <w:lvlText w:val="%7."/>
      <w:lvlJc w:val="left"/>
      <w:pPr>
        <w:ind w:left="5388" w:hanging="360"/>
      </w:pPr>
    </w:lvl>
    <w:lvl w:ilvl="7" w:tplc="A1106AFE">
      <w:start w:val="1"/>
      <w:numFmt w:val="lowerLetter"/>
      <w:lvlText w:val="%8."/>
      <w:lvlJc w:val="left"/>
      <w:pPr>
        <w:ind w:left="6108" w:hanging="360"/>
      </w:pPr>
    </w:lvl>
    <w:lvl w:ilvl="8" w:tplc="14BCC9F0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48C0D3"/>
    <w:multiLevelType w:val="hybridMultilevel"/>
    <w:tmpl w:val="D9E4BDD6"/>
    <w:lvl w:ilvl="0" w:tplc="513A734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272FBA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6BE579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0F02F9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D20A94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9BA055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6EE9AD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9947FC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D5E355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1AAD6F1"/>
    <w:multiLevelType w:val="hybridMultilevel"/>
    <w:tmpl w:val="7A06C078"/>
    <w:lvl w:ilvl="0" w:tplc="5F0256FE">
      <w:start w:val="1"/>
      <w:numFmt w:val="decimal"/>
      <w:lvlText w:val="2)"/>
      <w:lvlJc w:val="left"/>
      <w:pPr>
        <w:ind w:left="1080" w:hanging="360"/>
      </w:pPr>
    </w:lvl>
    <w:lvl w:ilvl="1" w:tplc="DD66313E">
      <w:start w:val="1"/>
      <w:numFmt w:val="lowerLetter"/>
      <w:lvlText w:val="%2."/>
      <w:lvlJc w:val="left"/>
      <w:pPr>
        <w:ind w:left="1800" w:hanging="360"/>
      </w:pPr>
    </w:lvl>
    <w:lvl w:ilvl="2" w:tplc="89A27D66">
      <w:start w:val="1"/>
      <w:numFmt w:val="lowerRoman"/>
      <w:lvlText w:val="%3."/>
      <w:lvlJc w:val="right"/>
      <w:pPr>
        <w:ind w:left="2520" w:hanging="180"/>
      </w:pPr>
    </w:lvl>
    <w:lvl w:ilvl="3" w:tplc="2DA0B578">
      <w:start w:val="1"/>
      <w:numFmt w:val="decimal"/>
      <w:lvlText w:val="%4."/>
      <w:lvlJc w:val="left"/>
      <w:pPr>
        <w:ind w:left="3240" w:hanging="360"/>
      </w:pPr>
    </w:lvl>
    <w:lvl w:ilvl="4" w:tplc="316413D6">
      <w:start w:val="1"/>
      <w:numFmt w:val="lowerLetter"/>
      <w:lvlText w:val="%5."/>
      <w:lvlJc w:val="left"/>
      <w:pPr>
        <w:ind w:left="3960" w:hanging="360"/>
      </w:pPr>
    </w:lvl>
    <w:lvl w:ilvl="5" w:tplc="5860B79E">
      <w:start w:val="1"/>
      <w:numFmt w:val="lowerRoman"/>
      <w:lvlText w:val="%6."/>
      <w:lvlJc w:val="right"/>
      <w:pPr>
        <w:ind w:left="4680" w:hanging="180"/>
      </w:pPr>
    </w:lvl>
    <w:lvl w:ilvl="6" w:tplc="D96ECFE8">
      <w:start w:val="1"/>
      <w:numFmt w:val="decimal"/>
      <w:lvlText w:val="%7."/>
      <w:lvlJc w:val="left"/>
      <w:pPr>
        <w:ind w:left="5400" w:hanging="360"/>
      </w:pPr>
    </w:lvl>
    <w:lvl w:ilvl="7" w:tplc="9BAE1148">
      <w:start w:val="1"/>
      <w:numFmt w:val="lowerLetter"/>
      <w:lvlText w:val="%8."/>
      <w:lvlJc w:val="left"/>
      <w:pPr>
        <w:ind w:left="6120" w:hanging="360"/>
      </w:pPr>
    </w:lvl>
    <w:lvl w:ilvl="8" w:tplc="69D6BE6E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006CCA"/>
    <w:multiLevelType w:val="hybridMultilevel"/>
    <w:tmpl w:val="8A704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55D06"/>
    <w:multiLevelType w:val="hybridMultilevel"/>
    <w:tmpl w:val="6F9C4C26"/>
    <w:lvl w:ilvl="0" w:tplc="3626A376">
      <w:start w:val="1"/>
      <w:numFmt w:val="decimal"/>
      <w:lvlText w:val="%1."/>
      <w:lvlJc w:val="left"/>
      <w:pPr>
        <w:ind w:left="1068" w:hanging="360"/>
      </w:pPr>
    </w:lvl>
    <w:lvl w:ilvl="1" w:tplc="5E5C5006" w:tentative="1">
      <w:start w:val="1"/>
      <w:numFmt w:val="lowerLetter"/>
      <w:lvlText w:val="%2."/>
      <w:lvlJc w:val="left"/>
      <w:pPr>
        <w:ind w:left="1788" w:hanging="360"/>
      </w:pPr>
    </w:lvl>
    <w:lvl w:ilvl="2" w:tplc="846466F6" w:tentative="1">
      <w:start w:val="1"/>
      <w:numFmt w:val="lowerRoman"/>
      <w:lvlText w:val="%3."/>
      <w:lvlJc w:val="right"/>
      <w:pPr>
        <w:ind w:left="2508" w:hanging="180"/>
      </w:pPr>
    </w:lvl>
    <w:lvl w:ilvl="3" w:tplc="789C92FA" w:tentative="1">
      <w:start w:val="1"/>
      <w:numFmt w:val="decimal"/>
      <w:lvlText w:val="%4."/>
      <w:lvlJc w:val="left"/>
      <w:pPr>
        <w:ind w:left="3228" w:hanging="360"/>
      </w:pPr>
    </w:lvl>
    <w:lvl w:ilvl="4" w:tplc="0BD8A3CC" w:tentative="1">
      <w:start w:val="1"/>
      <w:numFmt w:val="lowerLetter"/>
      <w:lvlText w:val="%5."/>
      <w:lvlJc w:val="left"/>
      <w:pPr>
        <w:ind w:left="3948" w:hanging="360"/>
      </w:pPr>
    </w:lvl>
    <w:lvl w:ilvl="5" w:tplc="4674526A" w:tentative="1">
      <w:start w:val="1"/>
      <w:numFmt w:val="lowerRoman"/>
      <w:lvlText w:val="%6."/>
      <w:lvlJc w:val="right"/>
      <w:pPr>
        <w:ind w:left="4668" w:hanging="180"/>
      </w:pPr>
    </w:lvl>
    <w:lvl w:ilvl="6" w:tplc="0CA6B2AC" w:tentative="1">
      <w:start w:val="1"/>
      <w:numFmt w:val="decimal"/>
      <w:lvlText w:val="%7."/>
      <w:lvlJc w:val="left"/>
      <w:pPr>
        <w:ind w:left="5388" w:hanging="360"/>
      </w:pPr>
    </w:lvl>
    <w:lvl w:ilvl="7" w:tplc="0D1A05F8" w:tentative="1">
      <w:start w:val="1"/>
      <w:numFmt w:val="lowerLetter"/>
      <w:lvlText w:val="%8."/>
      <w:lvlJc w:val="left"/>
      <w:pPr>
        <w:ind w:left="6108" w:hanging="360"/>
      </w:pPr>
    </w:lvl>
    <w:lvl w:ilvl="8" w:tplc="56D24BE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BB1098"/>
    <w:multiLevelType w:val="hybridMultilevel"/>
    <w:tmpl w:val="7132113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CD47B42"/>
    <w:multiLevelType w:val="hybridMultilevel"/>
    <w:tmpl w:val="73702012"/>
    <w:lvl w:ilvl="0" w:tplc="C896DACE">
      <w:start w:val="1"/>
      <w:numFmt w:val="decimal"/>
      <w:lvlText w:val="%1."/>
      <w:lvlJc w:val="left"/>
      <w:pPr>
        <w:ind w:left="1080" w:hanging="360"/>
      </w:pPr>
    </w:lvl>
    <w:lvl w:ilvl="1" w:tplc="C66E0FC0">
      <w:start w:val="1"/>
      <w:numFmt w:val="lowerLetter"/>
      <w:lvlText w:val="%2."/>
      <w:lvlJc w:val="left"/>
      <w:pPr>
        <w:ind w:left="1800" w:hanging="360"/>
      </w:pPr>
    </w:lvl>
    <w:lvl w:ilvl="2" w:tplc="9B9414E2">
      <w:start w:val="1"/>
      <w:numFmt w:val="lowerRoman"/>
      <w:lvlText w:val="%3."/>
      <w:lvlJc w:val="right"/>
      <w:pPr>
        <w:ind w:left="2520" w:hanging="180"/>
      </w:pPr>
    </w:lvl>
    <w:lvl w:ilvl="3" w:tplc="684A6E42">
      <w:start w:val="1"/>
      <w:numFmt w:val="decimal"/>
      <w:lvlText w:val="%4."/>
      <w:lvlJc w:val="left"/>
      <w:pPr>
        <w:ind w:left="3240" w:hanging="360"/>
      </w:pPr>
    </w:lvl>
    <w:lvl w:ilvl="4" w:tplc="42588900">
      <w:start w:val="1"/>
      <w:numFmt w:val="lowerLetter"/>
      <w:lvlText w:val="%5."/>
      <w:lvlJc w:val="left"/>
      <w:pPr>
        <w:ind w:left="3960" w:hanging="360"/>
      </w:pPr>
    </w:lvl>
    <w:lvl w:ilvl="5" w:tplc="5C022406">
      <w:start w:val="1"/>
      <w:numFmt w:val="lowerRoman"/>
      <w:lvlText w:val="%6."/>
      <w:lvlJc w:val="right"/>
      <w:pPr>
        <w:ind w:left="4680" w:hanging="180"/>
      </w:pPr>
    </w:lvl>
    <w:lvl w:ilvl="6" w:tplc="5A1C5CFE">
      <w:start w:val="1"/>
      <w:numFmt w:val="decimal"/>
      <w:lvlText w:val="%7."/>
      <w:lvlJc w:val="left"/>
      <w:pPr>
        <w:ind w:left="5400" w:hanging="360"/>
      </w:pPr>
    </w:lvl>
    <w:lvl w:ilvl="7" w:tplc="12E2D346">
      <w:start w:val="1"/>
      <w:numFmt w:val="lowerLetter"/>
      <w:lvlText w:val="%8."/>
      <w:lvlJc w:val="left"/>
      <w:pPr>
        <w:ind w:left="6120" w:hanging="360"/>
      </w:pPr>
    </w:lvl>
    <w:lvl w:ilvl="8" w:tplc="ACE8C8BC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ED4B56"/>
    <w:multiLevelType w:val="hybridMultilevel"/>
    <w:tmpl w:val="AC2A4184"/>
    <w:lvl w:ilvl="0" w:tplc="844A9B3E">
      <w:start w:val="1"/>
      <w:numFmt w:val="decimal"/>
      <w:lvlText w:val="%1."/>
      <w:lvlJc w:val="left"/>
      <w:pPr>
        <w:ind w:left="1428" w:hanging="360"/>
      </w:pPr>
    </w:lvl>
    <w:lvl w:ilvl="1" w:tplc="4836A3D8" w:tentative="1">
      <w:start w:val="1"/>
      <w:numFmt w:val="lowerLetter"/>
      <w:lvlText w:val="%2."/>
      <w:lvlJc w:val="left"/>
      <w:pPr>
        <w:ind w:left="2148" w:hanging="360"/>
      </w:pPr>
    </w:lvl>
    <w:lvl w:ilvl="2" w:tplc="1F0092C6" w:tentative="1">
      <w:start w:val="1"/>
      <w:numFmt w:val="lowerRoman"/>
      <w:lvlText w:val="%3."/>
      <w:lvlJc w:val="right"/>
      <w:pPr>
        <w:ind w:left="2868" w:hanging="180"/>
      </w:pPr>
    </w:lvl>
    <w:lvl w:ilvl="3" w:tplc="42D2DB64" w:tentative="1">
      <w:start w:val="1"/>
      <w:numFmt w:val="decimal"/>
      <w:lvlText w:val="%4."/>
      <w:lvlJc w:val="left"/>
      <w:pPr>
        <w:ind w:left="3588" w:hanging="360"/>
      </w:pPr>
    </w:lvl>
    <w:lvl w:ilvl="4" w:tplc="186422C0" w:tentative="1">
      <w:start w:val="1"/>
      <w:numFmt w:val="lowerLetter"/>
      <w:lvlText w:val="%5."/>
      <w:lvlJc w:val="left"/>
      <w:pPr>
        <w:ind w:left="4308" w:hanging="360"/>
      </w:pPr>
    </w:lvl>
    <w:lvl w:ilvl="5" w:tplc="92A0B0C8" w:tentative="1">
      <w:start w:val="1"/>
      <w:numFmt w:val="lowerRoman"/>
      <w:lvlText w:val="%6."/>
      <w:lvlJc w:val="right"/>
      <w:pPr>
        <w:ind w:left="5028" w:hanging="180"/>
      </w:pPr>
    </w:lvl>
    <w:lvl w:ilvl="6" w:tplc="6F9048D8" w:tentative="1">
      <w:start w:val="1"/>
      <w:numFmt w:val="decimal"/>
      <w:lvlText w:val="%7."/>
      <w:lvlJc w:val="left"/>
      <w:pPr>
        <w:ind w:left="5748" w:hanging="360"/>
      </w:pPr>
    </w:lvl>
    <w:lvl w:ilvl="7" w:tplc="0C741B34" w:tentative="1">
      <w:start w:val="1"/>
      <w:numFmt w:val="lowerLetter"/>
      <w:lvlText w:val="%8."/>
      <w:lvlJc w:val="left"/>
      <w:pPr>
        <w:ind w:left="6468" w:hanging="360"/>
      </w:pPr>
    </w:lvl>
    <w:lvl w:ilvl="8" w:tplc="FAE49B3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E530BEC"/>
    <w:multiLevelType w:val="hybridMultilevel"/>
    <w:tmpl w:val="86B65CF2"/>
    <w:lvl w:ilvl="0" w:tplc="3CF86AD0">
      <w:start w:val="1"/>
      <w:numFmt w:val="decimal"/>
      <w:lvlText w:val="%1."/>
      <w:lvlJc w:val="left"/>
      <w:pPr>
        <w:ind w:left="1068" w:hanging="360"/>
      </w:pPr>
    </w:lvl>
    <w:lvl w:ilvl="1" w:tplc="073AB240" w:tentative="1">
      <w:start w:val="1"/>
      <w:numFmt w:val="lowerLetter"/>
      <w:lvlText w:val="%2."/>
      <w:lvlJc w:val="left"/>
      <w:pPr>
        <w:ind w:left="1788" w:hanging="360"/>
      </w:pPr>
    </w:lvl>
    <w:lvl w:ilvl="2" w:tplc="E5DE0310" w:tentative="1">
      <w:start w:val="1"/>
      <w:numFmt w:val="lowerRoman"/>
      <w:lvlText w:val="%3."/>
      <w:lvlJc w:val="right"/>
      <w:pPr>
        <w:ind w:left="2508" w:hanging="180"/>
      </w:pPr>
    </w:lvl>
    <w:lvl w:ilvl="3" w:tplc="D6E241D2" w:tentative="1">
      <w:start w:val="1"/>
      <w:numFmt w:val="decimal"/>
      <w:lvlText w:val="%4."/>
      <w:lvlJc w:val="left"/>
      <w:pPr>
        <w:ind w:left="3228" w:hanging="360"/>
      </w:pPr>
    </w:lvl>
    <w:lvl w:ilvl="4" w:tplc="A1445B2C" w:tentative="1">
      <w:start w:val="1"/>
      <w:numFmt w:val="lowerLetter"/>
      <w:lvlText w:val="%5."/>
      <w:lvlJc w:val="left"/>
      <w:pPr>
        <w:ind w:left="3948" w:hanging="360"/>
      </w:pPr>
    </w:lvl>
    <w:lvl w:ilvl="5" w:tplc="19786528" w:tentative="1">
      <w:start w:val="1"/>
      <w:numFmt w:val="lowerRoman"/>
      <w:lvlText w:val="%6."/>
      <w:lvlJc w:val="right"/>
      <w:pPr>
        <w:ind w:left="4668" w:hanging="180"/>
      </w:pPr>
    </w:lvl>
    <w:lvl w:ilvl="6" w:tplc="08E80BB4" w:tentative="1">
      <w:start w:val="1"/>
      <w:numFmt w:val="decimal"/>
      <w:lvlText w:val="%7."/>
      <w:lvlJc w:val="left"/>
      <w:pPr>
        <w:ind w:left="5388" w:hanging="360"/>
      </w:pPr>
    </w:lvl>
    <w:lvl w:ilvl="7" w:tplc="469E70A2" w:tentative="1">
      <w:start w:val="1"/>
      <w:numFmt w:val="lowerLetter"/>
      <w:lvlText w:val="%8."/>
      <w:lvlJc w:val="left"/>
      <w:pPr>
        <w:ind w:left="6108" w:hanging="360"/>
      </w:pPr>
    </w:lvl>
    <w:lvl w:ilvl="8" w:tplc="8FD4480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EF71935"/>
    <w:multiLevelType w:val="hybridMultilevel"/>
    <w:tmpl w:val="6D98E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C32D0"/>
    <w:multiLevelType w:val="hybridMultilevel"/>
    <w:tmpl w:val="46FCB0B0"/>
    <w:lvl w:ilvl="0" w:tplc="AD668D52">
      <w:start w:val="1"/>
      <w:numFmt w:val="decimal"/>
      <w:lvlText w:val="%1."/>
      <w:lvlJc w:val="left"/>
      <w:pPr>
        <w:ind w:left="1068" w:hanging="360"/>
      </w:pPr>
    </w:lvl>
    <w:lvl w:ilvl="1" w:tplc="2A2A0016">
      <w:start w:val="1"/>
      <w:numFmt w:val="lowerLetter"/>
      <w:lvlText w:val="%2."/>
      <w:lvlJc w:val="left"/>
      <w:pPr>
        <w:ind w:left="1788" w:hanging="360"/>
      </w:pPr>
    </w:lvl>
    <w:lvl w:ilvl="2" w:tplc="9864A9B0" w:tentative="1">
      <w:start w:val="1"/>
      <w:numFmt w:val="lowerRoman"/>
      <w:lvlText w:val="%3."/>
      <w:lvlJc w:val="right"/>
      <w:pPr>
        <w:ind w:left="2508" w:hanging="180"/>
      </w:pPr>
    </w:lvl>
    <w:lvl w:ilvl="3" w:tplc="57084444" w:tentative="1">
      <w:start w:val="1"/>
      <w:numFmt w:val="decimal"/>
      <w:lvlText w:val="%4."/>
      <w:lvlJc w:val="left"/>
      <w:pPr>
        <w:ind w:left="3228" w:hanging="360"/>
      </w:pPr>
    </w:lvl>
    <w:lvl w:ilvl="4" w:tplc="46B87EF0" w:tentative="1">
      <w:start w:val="1"/>
      <w:numFmt w:val="lowerLetter"/>
      <w:lvlText w:val="%5."/>
      <w:lvlJc w:val="left"/>
      <w:pPr>
        <w:ind w:left="3948" w:hanging="360"/>
      </w:pPr>
    </w:lvl>
    <w:lvl w:ilvl="5" w:tplc="3A261486" w:tentative="1">
      <w:start w:val="1"/>
      <w:numFmt w:val="lowerRoman"/>
      <w:lvlText w:val="%6."/>
      <w:lvlJc w:val="right"/>
      <w:pPr>
        <w:ind w:left="4668" w:hanging="180"/>
      </w:pPr>
    </w:lvl>
    <w:lvl w:ilvl="6" w:tplc="C7489808" w:tentative="1">
      <w:start w:val="1"/>
      <w:numFmt w:val="decimal"/>
      <w:lvlText w:val="%7."/>
      <w:lvlJc w:val="left"/>
      <w:pPr>
        <w:ind w:left="5388" w:hanging="360"/>
      </w:pPr>
    </w:lvl>
    <w:lvl w:ilvl="7" w:tplc="D9981436" w:tentative="1">
      <w:start w:val="1"/>
      <w:numFmt w:val="lowerLetter"/>
      <w:lvlText w:val="%8."/>
      <w:lvlJc w:val="left"/>
      <w:pPr>
        <w:ind w:left="6108" w:hanging="360"/>
      </w:pPr>
    </w:lvl>
    <w:lvl w:ilvl="8" w:tplc="CAFCA12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36C0A71"/>
    <w:multiLevelType w:val="hybridMultilevel"/>
    <w:tmpl w:val="7CC05A3A"/>
    <w:lvl w:ilvl="0" w:tplc="D20A47C4">
      <w:start w:val="1"/>
      <w:numFmt w:val="decimal"/>
      <w:lvlText w:val="%1."/>
      <w:lvlJc w:val="left"/>
      <w:pPr>
        <w:ind w:left="1440" w:hanging="360"/>
      </w:pPr>
    </w:lvl>
    <w:lvl w:ilvl="1" w:tplc="8E2489C6">
      <w:start w:val="1"/>
      <w:numFmt w:val="lowerLetter"/>
      <w:lvlText w:val="%2."/>
      <w:lvlJc w:val="left"/>
      <w:pPr>
        <w:ind w:left="2160" w:hanging="360"/>
      </w:pPr>
    </w:lvl>
    <w:lvl w:ilvl="2" w:tplc="F9E6B926">
      <w:start w:val="1"/>
      <w:numFmt w:val="lowerRoman"/>
      <w:lvlText w:val="%3."/>
      <w:lvlJc w:val="right"/>
      <w:pPr>
        <w:ind w:left="2880" w:hanging="180"/>
      </w:pPr>
    </w:lvl>
    <w:lvl w:ilvl="3" w:tplc="7A8022C2">
      <w:start w:val="1"/>
      <w:numFmt w:val="decimal"/>
      <w:lvlText w:val="%4."/>
      <w:lvlJc w:val="left"/>
      <w:pPr>
        <w:ind w:left="3600" w:hanging="360"/>
      </w:pPr>
    </w:lvl>
    <w:lvl w:ilvl="4" w:tplc="EFBED46C">
      <w:start w:val="1"/>
      <w:numFmt w:val="lowerLetter"/>
      <w:lvlText w:val="%5."/>
      <w:lvlJc w:val="left"/>
      <w:pPr>
        <w:ind w:left="4320" w:hanging="360"/>
      </w:pPr>
    </w:lvl>
    <w:lvl w:ilvl="5" w:tplc="BE28BCB6">
      <w:start w:val="1"/>
      <w:numFmt w:val="lowerRoman"/>
      <w:lvlText w:val="%6."/>
      <w:lvlJc w:val="right"/>
      <w:pPr>
        <w:ind w:left="5040" w:hanging="180"/>
      </w:pPr>
    </w:lvl>
    <w:lvl w:ilvl="6" w:tplc="1930D07C">
      <w:start w:val="1"/>
      <w:numFmt w:val="decimal"/>
      <w:lvlText w:val="%7."/>
      <w:lvlJc w:val="left"/>
      <w:pPr>
        <w:ind w:left="5760" w:hanging="360"/>
      </w:pPr>
    </w:lvl>
    <w:lvl w:ilvl="7" w:tplc="E214CCA0">
      <w:start w:val="1"/>
      <w:numFmt w:val="lowerLetter"/>
      <w:lvlText w:val="%8."/>
      <w:lvlJc w:val="left"/>
      <w:pPr>
        <w:ind w:left="6480" w:hanging="360"/>
      </w:pPr>
    </w:lvl>
    <w:lvl w:ilvl="8" w:tplc="A2E84036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283BA6"/>
    <w:multiLevelType w:val="hybridMultilevel"/>
    <w:tmpl w:val="2E6060FE"/>
    <w:lvl w:ilvl="0" w:tplc="A0346C5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D97DF6"/>
    <w:multiLevelType w:val="hybridMultilevel"/>
    <w:tmpl w:val="89144CBE"/>
    <w:lvl w:ilvl="0" w:tplc="F37A2984">
      <w:start w:val="1"/>
      <w:numFmt w:val="decimal"/>
      <w:lvlText w:val="%1."/>
      <w:lvlJc w:val="left"/>
      <w:pPr>
        <w:ind w:left="1068" w:hanging="360"/>
      </w:pPr>
    </w:lvl>
    <w:lvl w:ilvl="1" w:tplc="2CD2E40E" w:tentative="1">
      <w:start w:val="1"/>
      <w:numFmt w:val="lowerLetter"/>
      <w:lvlText w:val="%2."/>
      <w:lvlJc w:val="left"/>
      <w:pPr>
        <w:ind w:left="1788" w:hanging="360"/>
      </w:pPr>
    </w:lvl>
    <w:lvl w:ilvl="2" w:tplc="809C7BA2" w:tentative="1">
      <w:start w:val="1"/>
      <w:numFmt w:val="lowerRoman"/>
      <w:lvlText w:val="%3."/>
      <w:lvlJc w:val="right"/>
      <w:pPr>
        <w:ind w:left="2508" w:hanging="180"/>
      </w:pPr>
    </w:lvl>
    <w:lvl w:ilvl="3" w:tplc="96C2F56C" w:tentative="1">
      <w:start w:val="1"/>
      <w:numFmt w:val="decimal"/>
      <w:lvlText w:val="%4."/>
      <w:lvlJc w:val="left"/>
      <w:pPr>
        <w:ind w:left="3228" w:hanging="360"/>
      </w:pPr>
    </w:lvl>
    <w:lvl w:ilvl="4" w:tplc="BAE0C458" w:tentative="1">
      <w:start w:val="1"/>
      <w:numFmt w:val="lowerLetter"/>
      <w:lvlText w:val="%5."/>
      <w:lvlJc w:val="left"/>
      <w:pPr>
        <w:ind w:left="3948" w:hanging="360"/>
      </w:pPr>
    </w:lvl>
    <w:lvl w:ilvl="5" w:tplc="13EEEC80" w:tentative="1">
      <w:start w:val="1"/>
      <w:numFmt w:val="lowerRoman"/>
      <w:lvlText w:val="%6."/>
      <w:lvlJc w:val="right"/>
      <w:pPr>
        <w:ind w:left="4668" w:hanging="180"/>
      </w:pPr>
    </w:lvl>
    <w:lvl w:ilvl="6" w:tplc="AD22832C" w:tentative="1">
      <w:start w:val="1"/>
      <w:numFmt w:val="decimal"/>
      <w:lvlText w:val="%7."/>
      <w:lvlJc w:val="left"/>
      <w:pPr>
        <w:ind w:left="5388" w:hanging="360"/>
      </w:pPr>
    </w:lvl>
    <w:lvl w:ilvl="7" w:tplc="C2BC41C0" w:tentative="1">
      <w:start w:val="1"/>
      <w:numFmt w:val="lowerLetter"/>
      <w:lvlText w:val="%8."/>
      <w:lvlJc w:val="left"/>
      <w:pPr>
        <w:ind w:left="6108" w:hanging="360"/>
      </w:pPr>
    </w:lvl>
    <w:lvl w:ilvl="8" w:tplc="BB86995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79E076E"/>
    <w:multiLevelType w:val="hybridMultilevel"/>
    <w:tmpl w:val="5D528D96"/>
    <w:lvl w:ilvl="0" w:tplc="23083E3A">
      <w:start w:val="1"/>
      <w:numFmt w:val="decimal"/>
      <w:lvlText w:val="%1."/>
      <w:lvlJc w:val="left"/>
      <w:pPr>
        <w:ind w:left="720" w:hanging="360"/>
      </w:pPr>
    </w:lvl>
    <w:lvl w:ilvl="1" w:tplc="A9CEF498">
      <w:start w:val="1"/>
      <w:numFmt w:val="lowerLetter"/>
      <w:lvlText w:val="%2."/>
      <w:lvlJc w:val="left"/>
      <w:pPr>
        <w:ind w:left="1440" w:hanging="360"/>
      </w:pPr>
    </w:lvl>
    <w:lvl w:ilvl="2" w:tplc="169EE8FE">
      <w:start w:val="1"/>
      <w:numFmt w:val="lowerRoman"/>
      <w:lvlText w:val="%3."/>
      <w:lvlJc w:val="right"/>
      <w:pPr>
        <w:ind w:left="2160" w:hanging="180"/>
      </w:pPr>
    </w:lvl>
    <w:lvl w:ilvl="3" w:tplc="EC644FBC">
      <w:start w:val="1"/>
      <w:numFmt w:val="decimal"/>
      <w:lvlText w:val="%4."/>
      <w:lvlJc w:val="left"/>
      <w:pPr>
        <w:ind w:left="2880" w:hanging="360"/>
      </w:pPr>
    </w:lvl>
    <w:lvl w:ilvl="4" w:tplc="35C2DEFE">
      <w:start w:val="1"/>
      <w:numFmt w:val="lowerLetter"/>
      <w:lvlText w:val="%5."/>
      <w:lvlJc w:val="left"/>
      <w:pPr>
        <w:ind w:left="3600" w:hanging="360"/>
      </w:pPr>
    </w:lvl>
    <w:lvl w:ilvl="5" w:tplc="688E9CF4">
      <w:start w:val="1"/>
      <w:numFmt w:val="lowerRoman"/>
      <w:lvlText w:val="%6."/>
      <w:lvlJc w:val="right"/>
      <w:pPr>
        <w:ind w:left="4320" w:hanging="180"/>
      </w:pPr>
    </w:lvl>
    <w:lvl w:ilvl="6" w:tplc="A8C898E8">
      <w:start w:val="1"/>
      <w:numFmt w:val="decimal"/>
      <w:lvlText w:val="%7."/>
      <w:lvlJc w:val="left"/>
      <w:pPr>
        <w:ind w:left="5040" w:hanging="360"/>
      </w:pPr>
    </w:lvl>
    <w:lvl w:ilvl="7" w:tplc="AAD8B474">
      <w:start w:val="1"/>
      <w:numFmt w:val="lowerLetter"/>
      <w:lvlText w:val="%8."/>
      <w:lvlJc w:val="left"/>
      <w:pPr>
        <w:ind w:left="5760" w:hanging="360"/>
      </w:pPr>
    </w:lvl>
    <w:lvl w:ilvl="8" w:tplc="494652F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647C2"/>
    <w:multiLevelType w:val="hybridMultilevel"/>
    <w:tmpl w:val="2878CC16"/>
    <w:lvl w:ilvl="0" w:tplc="5E94EADA">
      <w:start w:val="1"/>
      <w:numFmt w:val="decimal"/>
      <w:lvlText w:val="%1."/>
      <w:lvlJc w:val="left"/>
      <w:pPr>
        <w:ind w:left="1068" w:hanging="360"/>
      </w:pPr>
    </w:lvl>
    <w:lvl w:ilvl="1" w:tplc="3A7E51CE" w:tentative="1">
      <w:start w:val="1"/>
      <w:numFmt w:val="lowerLetter"/>
      <w:lvlText w:val="%2."/>
      <w:lvlJc w:val="left"/>
      <w:pPr>
        <w:ind w:left="1788" w:hanging="360"/>
      </w:pPr>
    </w:lvl>
    <w:lvl w:ilvl="2" w:tplc="9F2CFBF4" w:tentative="1">
      <w:start w:val="1"/>
      <w:numFmt w:val="lowerRoman"/>
      <w:lvlText w:val="%3."/>
      <w:lvlJc w:val="right"/>
      <w:pPr>
        <w:ind w:left="2508" w:hanging="180"/>
      </w:pPr>
    </w:lvl>
    <w:lvl w:ilvl="3" w:tplc="4EAEC388" w:tentative="1">
      <w:start w:val="1"/>
      <w:numFmt w:val="decimal"/>
      <w:lvlText w:val="%4."/>
      <w:lvlJc w:val="left"/>
      <w:pPr>
        <w:ind w:left="3228" w:hanging="360"/>
      </w:pPr>
    </w:lvl>
    <w:lvl w:ilvl="4" w:tplc="DD28C366" w:tentative="1">
      <w:start w:val="1"/>
      <w:numFmt w:val="lowerLetter"/>
      <w:lvlText w:val="%5."/>
      <w:lvlJc w:val="left"/>
      <w:pPr>
        <w:ind w:left="3948" w:hanging="360"/>
      </w:pPr>
    </w:lvl>
    <w:lvl w:ilvl="5" w:tplc="9AF2C658" w:tentative="1">
      <w:start w:val="1"/>
      <w:numFmt w:val="lowerRoman"/>
      <w:lvlText w:val="%6."/>
      <w:lvlJc w:val="right"/>
      <w:pPr>
        <w:ind w:left="4668" w:hanging="180"/>
      </w:pPr>
    </w:lvl>
    <w:lvl w:ilvl="6" w:tplc="9C563114" w:tentative="1">
      <w:start w:val="1"/>
      <w:numFmt w:val="decimal"/>
      <w:lvlText w:val="%7."/>
      <w:lvlJc w:val="left"/>
      <w:pPr>
        <w:ind w:left="5388" w:hanging="360"/>
      </w:pPr>
    </w:lvl>
    <w:lvl w:ilvl="7" w:tplc="1436D3C4" w:tentative="1">
      <w:start w:val="1"/>
      <w:numFmt w:val="lowerLetter"/>
      <w:lvlText w:val="%8."/>
      <w:lvlJc w:val="left"/>
      <w:pPr>
        <w:ind w:left="6108" w:hanging="360"/>
      </w:pPr>
    </w:lvl>
    <w:lvl w:ilvl="8" w:tplc="98A68F5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D694446"/>
    <w:multiLevelType w:val="hybridMultilevel"/>
    <w:tmpl w:val="1422D64E"/>
    <w:lvl w:ilvl="0" w:tplc="F60CE74A">
      <w:start w:val="1"/>
      <w:numFmt w:val="decimal"/>
      <w:lvlText w:val="%1."/>
      <w:lvlJc w:val="left"/>
      <w:pPr>
        <w:ind w:left="720" w:hanging="360"/>
      </w:pPr>
    </w:lvl>
    <w:lvl w:ilvl="1" w:tplc="BAFCFA0A">
      <w:start w:val="1"/>
      <w:numFmt w:val="lowerLetter"/>
      <w:lvlText w:val="%2."/>
      <w:lvlJc w:val="left"/>
      <w:pPr>
        <w:ind w:left="1440" w:hanging="360"/>
      </w:pPr>
    </w:lvl>
    <w:lvl w:ilvl="2" w:tplc="DF36B6D6">
      <w:start w:val="1"/>
      <w:numFmt w:val="lowerRoman"/>
      <w:lvlText w:val="%3."/>
      <w:lvlJc w:val="right"/>
      <w:pPr>
        <w:ind w:left="2160" w:hanging="180"/>
      </w:pPr>
    </w:lvl>
    <w:lvl w:ilvl="3" w:tplc="B0621EB4">
      <w:start w:val="1"/>
      <w:numFmt w:val="decimal"/>
      <w:lvlText w:val="%4."/>
      <w:lvlJc w:val="left"/>
      <w:pPr>
        <w:ind w:left="2880" w:hanging="360"/>
      </w:pPr>
    </w:lvl>
    <w:lvl w:ilvl="4" w:tplc="289EC072">
      <w:start w:val="1"/>
      <w:numFmt w:val="lowerLetter"/>
      <w:lvlText w:val="%5."/>
      <w:lvlJc w:val="left"/>
      <w:pPr>
        <w:ind w:left="3600" w:hanging="360"/>
      </w:pPr>
    </w:lvl>
    <w:lvl w:ilvl="5" w:tplc="68C01B92">
      <w:start w:val="1"/>
      <w:numFmt w:val="lowerRoman"/>
      <w:lvlText w:val="%6."/>
      <w:lvlJc w:val="right"/>
      <w:pPr>
        <w:ind w:left="4320" w:hanging="180"/>
      </w:pPr>
    </w:lvl>
    <w:lvl w:ilvl="6" w:tplc="EEB05E22">
      <w:start w:val="1"/>
      <w:numFmt w:val="decimal"/>
      <w:lvlText w:val="%7."/>
      <w:lvlJc w:val="left"/>
      <w:pPr>
        <w:ind w:left="5040" w:hanging="360"/>
      </w:pPr>
    </w:lvl>
    <w:lvl w:ilvl="7" w:tplc="B012431C">
      <w:start w:val="1"/>
      <w:numFmt w:val="lowerLetter"/>
      <w:lvlText w:val="%8."/>
      <w:lvlJc w:val="left"/>
      <w:pPr>
        <w:ind w:left="5760" w:hanging="360"/>
      </w:pPr>
    </w:lvl>
    <w:lvl w:ilvl="8" w:tplc="174E5F9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A705A"/>
    <w:multiLevelType w:val="hybridMultilevel"/>
    <w:tmpl w:val="012663AA"/>
    <w:lvl w:ilvl="0" w:tplc="561A7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D81860"/>
    <w:multiLevelType w:val="hybridMultilevel"/>
    <w:tmpl w:val="00A88A7E"/>
    <w:lvl w:ilvl="0" w:tplc="CA080AF4">
      <w:start w:val="1"/>
      <w:numFmt w:val="decimal"/>
      <w:lvlText w:val="%1."/>
      <w:lvlJc w:val="left"/>
      <w:pPr>
        <w:ind w:left="1068" w:hanging="360"/>
      </w:pPr>
    </w:lvl>
    <w:lvl w:ilvl="1" w:tplc="AB683256">
      <w:start w:val="1"/>
      <w:numFmt w:val="lowerLetter"/>
      <w:lvlText w:val="%2."/>
      <w:lvlJc w:val="left"/>
      <w:pPr>
        <w:ind w:left="1788" w:hanging="360"/>
      </w:pPr>
    </w:lvl>
    <w:lvl w:ilvl="2" w:tplc="5D3AF93A" w:tentative="1">
      <w:start w:val="1"/>
      <w:numFmt w:val="lowerRoman"/>
      <w:lvlText w:val="%3."/>
      <w:lvlJc w:val="right"/>
      <w:pPr>
        <w:ind w:left="2508" w:hanging="180"/>
      </w:pPr>
    </w:lvl>
    <w:lvl w:ilvl="3" w:tplc="E22EA35C" w:tentative="1">
      <w:start w:val="1"/>
      <w:numFmt w:val="decimal"/>
      <w:lvlText w:val="%4."/>
      <w:lvlJc w:val="left"/>
      <w:pPr>
        <w:ind w:left="3228" w:hanging="360"/>
      </w:pPr>
    </w:lvl>
    <w:lvl w:ilvl="4" w:tplc="79EEFCEA" w:tentative="1">
      <w:start w:val="1"/>
      <w:numFmt w:val="lowerLetter"/>
      <w:lvlText w:val="%5."/>
      <w:lvlJc w:val="left"/>
      <w:pPr>
        <w:ind w:left="3948" w:hanging="360"/>
      </w:pPr>
    </w:lvl>
    <w:lvl w:ilvl="5" w:tplc="4D169A32" w:tentative="1">
      <w:start w:val="1"/>
      <w:numFmt w:val="lowerRoman"/>
      <w:lvlText w:val="%6."/>
      <w:lvlJc w:val="right"/>
      <w:pPr>
        <w:ind w:left="4668" w:hanging="180"/>
      </w:pPr>
    </w:lvl>
    <w:lvl w:ilvl="6" w:tplc="15641A70" w:tentative="1">
      <w:start w:val="1"/>
      <w:numFmt w:val="decimal"/>
      <w:lvlText w:val="%7."/>
      <w:lvlJc w:val="left"/>
      <w:pPr>
        <w:ind w:left="5388" w:hanging="360"/>
      </w:pPr>
    </w:lvl>
    <w:lvl w:ilvl="7" w:tplc="C3E0E53A" w:tentative="1">
      <w:start w:val="1"/>
      <w:numFmt w:val="lowerLetter"/>
      <w:lvlText w:val="%8."/>
      <w:lvlJc w:val="left"/>
      <w:pPr>
        <w:ind w:left="6108" w:hanging="360"/>
      </w:pPr>
    </w:lvl>
    <w:lvl w:ilvl="8" w:tplc="865615A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29A7C4A"/>
    <w:multiLevelType w:val="hybridMultilevel"/>
    <w:tmpl w:val="CD92D1C2"/>
    <w:lvl w:ilvl="0" w:tplc="A0346C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04ABF"/>
    <w:multiLevelType w:val="hybridMultilevel"/>
    <w:tmpl w:val="BA68E172"/>
    <w:lvl w:ilvl="0" w:tplc="847E3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6A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4B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01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21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C05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A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EB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368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E1397"/>
    <w:multiLevelType w:val="hybridMultilevel"/>
    <w:tmpl w:val="08A64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242D8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F4A5F"/>
    <w:multiLevelType w:val="hybridMultilevel"/>
    <w:tmpl w:val="AE741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90C4E"/>
    <w:multiLevelType w:val="hybridMultilevel"/>
    <w:tmpl w:val="61C4F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3B346"/>
    <w:multiLevelType w:val="hybridMultilevel"/>
    <w:tmpl w:val="3CCA839E"/>
    <w:lvl w:ilvl="0" w:tplc="B136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49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84D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C4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C0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7C4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A6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AF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FCF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D3400"/>
    <w:multiLevelType w:val="hybridMultilevel"/>
    <w:tmpl w:val="33C6C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D3F0E"/>
    <w:multiLevelType w:val="hybridMultilevel"/>
    <w:tmpl w:val="356E2DC4"/>
    <w:lvl w:ilvl="0" w:tplc="27787F12">
      <w:start w:val="1"/>
      <w:numFmt w:val="decimal"/>
      <w:lvlText w:val="%1."/>
      <w:lvlJc w:val="left"/>
      <w:pPr>
        <w:ind w:left="1080" w:hanging="360"/>
      </w:pPr>
    </w:lvl>
    <w:lvl w:ilvl="1" w:tplc="3A30D48A">
      <w:start w:val="1"/>
      <w:numFmt w:val="lowerLetter"/>
      <w:lvlText w:val="%2."/>
      <w:lvlJc w:val="left"/>
      <w:pPr>
        <w:ind w:left="1800" w:hanging="360"/>
      </w:pPr>
    </w:lvl>
    <w:lvl w:ilvl="2" w:tplc="6B761204">
      <w:start w:val="1"/>
      <w:numFmt w:val="lowerRoman"/>
      <w:lvlText w:val="%3."/>
      <w:lvlJc w:val="right"/>
      <w:pPr>
        <w:ind w:left="2520" w:hanging="180"/>
      </w:pPr>
    </w:lvl>
    <w:lvl w:ilvl="3" w:tplc="8E6426DE">
      <w:start w:val="1"/>
      <w:numFmt w:val="decimal"/>
      <w:lvlText w:val="%4."/>
      <w:lvlJc w:val="left"/>
      <w:pPr>
        <w:ind w:left="3240" w:hanging="360"/>
      </w:pPr>
    </w:lvl>
    <w:lvl w:ilvl="4" w:tplc="7EFE4A9C">
      <w:start w:val="1"/>
      <w:numFmt w:val="lowerLetter"/>
      <w:lvlText w:val="%5."/>
      <w:lvlJc w:val="left"/>
      <w:pPr>
        <w:ind w:left="3960" w:hanging="360"/>
      </w:pPr>
    </w:lvl>
    <w:lvl w:ilvl="5" w:tplc="9F4E1A00">
      <w:start w:val="1"/>
      <w:numFmt w:val="lowerRoman"/>
      <w:lvlText w:val="%6."/>
      <w:lvlJc w:val="right"/>
      <w:pPr>
        <w:ind w:left="4680" w:hanging="180"/>
      </w:pPr>
    </w:lvl>
    <w:lvl w:ilvl="6" w:tplc="FC3C25E8">
      <w:start w:val="1"/>
      <w:numFmt w:val="decimal"/>
      <w:lvlText w:val="%7."/>
      <w:lvlJc w:val="left"/>
      <w:pPr>
        <w:ind w:left="5400" w:hanging="360"/>
      </w:pPr>
    </w:lvl>
    <w:lvl w:ilvl="7" w:tplc="8DDE01BC">
      <w:start w:val="1"/>
      <w:numFmt w:val="lowerLetter"/>
      <w:lvlText w:val="%8."/>
      <w:lvlJc w:val="left"/>
      <w:pPr>
        <w:ind w:left="6120" w:hanging="360"/>
      </w:pPr>
    </w:lvl>
    <w:lvl w:ilvl="8" w:tplc="D792BCE6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85411F"/>
    <w:multiLevelType w:val="hybridMultilevel"/>
    <w:tmpl w:val="4A249AB4"/>
    <w:lvl w:ilvl="0" w:tplc="6606667E">
      <w:start w:val="1"/>
      <w:numFmt w:val="decimal"/>
      <w:lvlText w:val="%1."/>
      <w:lvlJc w:val="left"/>
      <w:pPr>
        <w:ind w:left="1080" w:hanging="360"/>
      </w:pPr>
    </w:lvl>
    <w:lvl w:ilvl="1" w:tplc="5BC2B02A">
      <w:start w:val="1"/>
      <w:numFmt w:val="lowerLetter"/>
      <w:lvlText w:val="%2."/>
      <w:lvlJc w:val="left"/>
      <w:pPr>
        <w:ind w:left="1800" w:hanging="360"/>
      </w:pPr>
    </w:lvl>
    <w:lvl w:ilvl="2" w:tplc="C2501EC4">
      <w:start w:val="1"/>
      <w:numFmt w:val="lowerRoman"/>
      <w:lvlText w:val="%3."/>
      <w:lvlJc w:val="right"/>
      <w:pPr>
        <w:ind w:left="2520" w:hanging="180"/>
      </w:pPr>
    </w:lvl>
    <w:lvl w:ilvl="3" w:tplc="AE9C2D7E">
      <w:start w:val="1"/>
      <w:numFmt w:val="decimal"/>
      <w:lvlText w:val="%4."/>
      <w:lvlJc w:val="left"/>
      <w:pPr>
        <w:ind w:left="3240" w:hanging="360"/>
      </w:pPr>
    </w:lvl>
    <w:lvl w:ilvl="4" w:tplc="B9D00212">
      <w:start w:val="1"/>
      <w:numFmt w:val="lowerLetter"/>
      <w:lvlText w:val="%5."/>
      <w:lvlJc w:val="left"/>
      <w:pPr>
        <w:ind w:left="3960" w:hanging="360"/>
      </w:pPr>
    </w:lvl>
    <w:lvl w:ilvl="5" w:tplc="B066D464">
      <w:start w:val="1"/>
      <w:numFmt w:val="lowerRoman"/>
      <w:lvlText w:val="%6."/>
      <w:lvlJc w:val="right"/>
      <w:pPr>
        <w:ind w:left="4680" w:hanging="180"/>
      </w:pPr>
    </w:lvl>
    <w:lvl w:ilvl="6" w:tplc="A82C419C">
      <w:start w:val="1"/>
      <w:numFmt w:val="decimal"/>
      <w:lvlText w:val="%7."/>
      <w:lvlJc w:val="left"/>
      <w:pPr>
        <w:ind w:left="5400" w:hanging="360"/>
      </w:pPr>
    </w:lvl>
    <w:lvl w:ilvl="7" w:tplc="67CEA1FC">
      <w:start w:val="1"/>
      <w:numFmt w:val="lowerLetter"/>
      <w:lvlText w:val="%8."/>
      <w:lvlJc w:val="left"/>
      <w:pPr>
        <w:ind w:left="6120" w:hanging="360"/>
      </w:pPr>
    </w:lvl>
    <w:lvl w:ilvl="8" w:tplc="ADBC90A0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65D87C"/>
    <w:multiLevelType w:val="hybridMultilevel"/>
    <w:tmpl w:val="D79AC1AE"/>
    <w:lvl w:ilvl="0" w:tplc="A88A2F18">
      <w:start w:val="1"/>
      <w:numFmt w:val="decimal"/>
      <w:lvlText w:val="%1."/>
      <w:lvlJc w:val="left"/>
      <w:pPr>
        <w:ind w:left="1068" w:hanging="360"/>
      </w:pPr>
    </w:lvl>
    <w:lvl w:ilvl="1" w:tplc="22C2D8F8">
      <w:start w:val="1"/>
      <w:numFmt w:val="lowerLetter"/>
      <w:lvlText w:val="%2."/>
      <w:lvlJc w:val="left"/>
      <w:pPr>
        <w:ind w:left="1788" w:hanging="360"/>
      </w:pPr>
    </w:lvl>
    <w:lvl w:ilvl="2" w:tplc="5804FFC8">
      <w:start w:val="1"/>
      <w:numFmt w:val="lowerRoman"/>
      <w:lvlText w:val="%3."/>
      <w:lvlJc w:val="right"/>
      <w:pPr>
        <w:ind w:left="2508" w:hanging="180"/>
      </w:pPr>
    </w:lvl>
    <w:lvl w:ilvl="3" w:tplc="5ED443B8">
      <w:start w:val="1"/>
      <w:numFmt w:val="decimal"/>
      <w:lvlText w:val="%4."/>
      <w:lvlJc w:val="left"/>
      <w:pPr>
        <w:ind w:left="3228" w:hanging="360"/>
      </w:pPr>
    </w:lvl>
    <w:lvl w:ilvl="4" w:tplc="7922771A">
      <w:start w:val="1"/>
      <w:numFmt w:val="lowerLetter"/>
      <w:lvlText w:val="%5."/>
      <w:lvlJc w:val="left"/>
      <w:pPr>
        <w:ind w:left="3948" w:hanging="360"/>
      </w:pPr>
    </w:lvl>
    <w:lvl w:ilvl="5" w:tplc="859AFAE0">
      <w:start w:val="1"/>
      <w:numFmt w:val="lowerRoman"/>
      <w:lvlText w:val="%6."/>
      <w:lvlJc w:val="right"/>
      <w:pPr>
        <w:ind w:left="4668" w:hanging="180"/>
      </w:pPr>
    </w:lvl>
    <w:lvl w:ilvl="6" w:tplc="19007FB2">
      <w:start w:val="1"/>
      <w:numFmt w:val="decimal"/>
      <w:lvlText w:val="%7."/>
      <w:lvlJc w:val="left"/>
      <w:pPr>
        <w:ind w:left="5388" w:hanging="360"/>
      </w:pPr>
    </w:lvl>
    <w:lvl w:ilvl="7" w:tplc="3662B32A">
      <w:start w:val="1"/>
      <w:numFmt w:val="lowerLetter"/>
      <w:lvlText w:val="%8."/>
      <w:lvlJc w:val="left"/>
      <w:pPr>
        <w:ind w:left="6108" w:hanging="360"/>
      </w:pPr>
    </w:lvl>
    <w:lvl w:ilvl="8" w:tplc="C5D4DD50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EED11DE"/>
    <w:multiLevelType w:val="hybridMultilevel"/>
    <w:tmpl w:val="EEC491EC"/>
    <w:lvl w:ilvl="0" w:tplc="1B5C08A4">
      <w:start w:val="1"/>
      <w:numFmt w:val="decimal"/>
      <w:lvlText w:val="%1."/>
      <w:lvlJc w:val="left"/>
      <w:pPr>
        <w:ind w:left="1068" w:hanging="360"/>
      </w:pPr>
    </w:lvl>
    <w:lvl w:ilvl="1" w:tplc="F320A5A8">
      <w:start w:val="1"/>
      <w:numFmt w:val="lowerLetter"/>
      <w:lvlText w:val="%2."/>
      <w:lvlJc w:val="left"/>
      <w:pPr>
        <w:ind w:left="1788" w:hanging="360"/>
      </w:pPr>
    </w:lvl>
    <w:lvl w:ilvl="2" w:tplc="B2D65326" w:tentative="1">
      <w:start w:val="1"/>
      <w:numFmt w:val="lowerRoman"/>
      <w:lvlText w:val="%3."/>
      <w:lvlJc w:val="right"/>
      <w:pPr>
        <w:ind w:left="2508" w:hanging="180"/>
      </w:pPr>
    </w:lvl>
    <w:lvl w:ilvl="3" w:tplc="549E8608" w:tentative="1">
      <w:start w:val="1"/>
      <w:numFmt w:val="decimal"/>
      <w:lvlText w:val="%4."/>
      <w:lvlJc w:val="left"/>
      <w:pPr>
        <w:ind w:left="3228" w:hanging="360"/>
      </w:pPr>
    </w:lvl>
    <w:lvl w:ilvl="4" w:tplc="468E2394" w:tentative="1">
      <w:start w:val="1"/>
      <w:numFmt w:val="lowerLetter"/>
      <w:lvlText w:val="%5."/>
      <w:lvlJc w:val="left"/>
      <w:pPr>
        <w:ind w:left="3948" w:hanging="360"/>
      </w:pPr>
    </w:lvl>
    <w:lvl w:ilvl="5" w:tplc="3D3CB882" w:tentative="1">
      <w:start w:val="1"/>
      <w:numFmt w:val="lowerRoman"/>
      <w:lvlText w:val="%6."/>
      <w:lvlJc w:val="right"/>
      <w:pPr>
        <w:ind w:left="4668" w:hanging="180"/>
      </w:pPr>
    </w:lvl>
    <w:lvl w:ilvl="6" w:tplc="E1702DB0" w:tentative="1">
      <w:start w:val="1"/>
      <w:numFmt w:val="decimal"/>
      <w:lvlText w:val="%7."/>
      <w:lvlJc w:val="left"/>
      <w:pPr>
        <w:ind w:left="5388" w:hanging="360"/>
      </w:pPr>
    </w:lvl>
    <w:lvl w:ilvl="7" w:tplc="042C66B4" w:tentative="1">
      <w:start w:val="1"/>
      <w:numFmt w:val="lowerLetter"/>
      <w:lvlText w:val="%8."/>
      <w:lvlJc w:val="left"/>
      <w:pPr>
        <w:ind w:left="6108" w:hanging="360"/>
      </w:pPr>
    </w:lvl>
    <w:lvl w:ilvl="8" w:tplc="61AEE11E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2"/>
  </w:num>
  <w:num w:numId="2">
    <w:abstractNumId w:val="38"/>
  </w:num>
  <w:num w:numId="3">
    <w:abstractNumId w:val="19"/>
  </w:num>
  <w:num w:numId="4">
    <w:abstractNumId w:val="44"/>
  </w:num>
  <w:num w:numId="5">
    <w:abstractNumId w:val="15"/>
  </w:num>
  <w:num w:numId="6">
    <w:abstractNumId w:val="34"/>
  </w:num>
  <w:num w:numId="7">
    <w:abstractNumId w:val="24"/>
  </w:num>
  <w:num w:numId="8">
    <w:abstractNumId w:val="29"/>
  </w:num>
  <w:num w:numId="9">
    <w:abstractNumId w:val="2"/>
  </w:num>
  <w:num w:numId="10">
    <w:abstractNumId w:val="46"/>
  </w:num>
  <w:num w:numId="11">
    <w:abstractNumId w:val="8"/>
  </w:num>
  <w:num w:numId="12">
    <w:abstractNumId w:val="18"/>
  </w:num>
  <w:num w:numId="13">
    <w:abstractNumId w:val="20"/>
  </w:num>
  <w:num w:numId="14">
    <w:abstractNumId w:val="1"/>
  </w:num>
  <w:num w:numId="15">
    <w:abstractNumId w:val="32"/>
  </w:num>
  <w:num w:numId="16">
    <w:abstractNumId w:val="45"/>
  </w:num>
  <w:num w:numId="17">
    <w:abstractNumId w:val="14"/>
  </w:num>
  <w:num w:numId="18">
    <w:abstractNumId w:val="36"/>
  </w:num>
  <w:num w:numId="19">
    <w:abstractNumId w:val="25"/>
  </w:num>
  <w:num w:numId="20">
    <w:abstractNumId w:val="31"/>
  </w:num>
  <w:num w:numId="21">
    <w:abstractNumId w:val="22"/>
  </w:num>
  <w:num w:numId="22">
    <w:abstractNumId w:val="6"/>
  </w:num>
  <w:num w:numId="23">
    <w:abstractNumId w:val="21"/>
  </w:num>
  <w:num w:numId="24">
    <w:abstractNumId w:val="35"/>
  </w:num>
  <w:num w:numId="25">
    <w:abstractNumId w:val="43"/>
  </w:num>
  <w:num w:numId="26">
    <w:abstractNumId w:val="28"/>
  </w:num>
  <w:num w:numId="27">
    <w:abstractNumId w:val="5"/>
  </w:num>
  <w:num w:numId="28">
    <w:abstractNumId w:val="4"/>
  </w:num>
  <w:num w:numId="29">
    <w:abstractNumId w:val="9"/>
  </w:num>
  <w:num w:numId="30">
    <w:abstractNumId w:val="12"/>
  </w:num>
  <w:num w:numId="31">
    <w:abstractNumId w:val="39"/>
  </w:num>
  <w:num w:numId="32">
    <w:abstractNumId w:val="27"/>
  </w:num>
  <w:num w:numId="33">
    <w:abstractNumId w:val="13"/>
  </w:num>
  <w:num w:numId="34">
    <w:abstractNumId w:val="0"/>
  </w:num>
  <w:num w:numId="35">
    <w:abstractNumId w:val="26"/>
  </w:num>
  <w:num w:numId="36">
    <w:abstractNumId w:val="17"/>
  </w:num>
  <w:num w:numId="37">
    <w:abstractNumId w:val="3"/>
  </w:num>
  <w:num w:numId="38">
    <w:abstractNumId w:val="40"/>
  </w:num>
  <w:num w:numId="39">
    <w:abstractNumId w:val="47"/>
  </w:num>
  <w:num w:numId="40">
    <w:abstractNumId w:val="7"/>
  </w:num>
  <w:num w:numId="41">
    <w:abstractNumId w:val="11"/>
  </w:num>
  <w:num w:numId="42">
    <w:abstractNumId w:val="23"/>
  </w:num>
  <w:num w:numId="43">
    <w:abstractNumId w:val="41"/>
  </w:num>
  <w:num w:numId="44">
    <w:abstractNumId w:val="10"/>
  </w:num>
  <w:num w:numId="45">
    <w:abstractNumId w:val="30"/>
  </w:num>
  <w:num w:numId="46">
    <w:abstractNumId w:val="37"/>
  </w:num>
  <w:num w:numId="47">
    <w:abstractNumId w:val="16"/>
  </w:num>
  <w:num w:numId="48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39"/>
    <w:rsid w:val="000051D7"/>
    <w:rsid w:val="00014ABB"/>
    <w:rsid w:val="00047FD7"/>
    <w:rsid w:val="000B272A"/>
    <w:rsid w:val="001105AB"/>
    <w:rsid w:val="001561E8"/>
    <w:rsid w:val="001631CA"/>
    <w:rsid w:val="001644BA"/>
    <w:rsid w:val="00165598"/>
    <w:rsid w:val="001C466D"/>
    <w:rsid w:val="001C4D4B"/>
    <w:rsid w:val="001C714E"/>
    <w:rsid w:val="001E204A"/>
    <w:rsid w:val="001E685D"/>
    <w:rsid w:val="00214AC5"/>
    <w:rsid w:val="00251CCE"/>
    <w:rsid w:val="00254C78"/>
    <w:rsid w:val="00274681"/>
    <w:rsid w:val="00286318"/>
    <w:rsid w:val="0029091E"/>
    <w:rsid w:val="00292268"/>
    <w:rsid w:val="002A2965"/>
    <w:rsid w:val="002C63C9"/>
    <w:rsid w:val="002D53AE"/>
    <w:rsid w:val="002D549F"/>
    <w:rsid w:val="002D698F"/>
    <w:rsid w:val="002F41B6"/>
    <w:rsid w:val="00300911"/>
    <w:rsid w:val="00300A4C"/>
    <w:rsid w:val="00304F71"/>
    <w:rsid w:val="0033621A"/>
    <w:rsid w:val="003477C1"/>
    <w:rsid w:val="00355243"/>
    <w:rsid w:val="003666E6"/>
    <w:rsid w:val="00370EC0"/>
    <w:rsid w:val="00372995"/>
    <w:rsid w:val="00384E5B"/>
    <w:rsid w:val="003B1ACF"/>
    <w:rsid w:val="003B1B4E"/>
    <w:rsid w:val="003F42E9"/>
    <w:rsid w:val="003F6F61"/>
    <w:rsid w:val="00404DD8"/>
    <w:rsid w:val="004111C3"/>
    <w:rsid w:val="004144D5"/>
    <w:rsid w:val="0043353E"/>
    <w:rsid w:val="0049521A"/>
    <w:rsid w:val="004D7A02"/>
    <w:rsid w:val="004E1BBE"/>
    <w:rsid w:val="00512B14"/>
    <w:rsid w:val="00521DB0"/>
    <w:rsid w:val="005249F4"/>
    <w:rsid w:val="00535BE7"/>
    <w:rsid w:val="00536078"/>
    <w:rsid w:val="0053740B"/>
    <w:rsid w:val="00554F3F"/>
    <w:rsid w:val="005F631A"/>
    <w:rsid w:val="006119E9"/>
    <w:rsid w:val="006212E3"/>
    <w:rsid w:val="00625808"/>
    <w:rsid w:val="00627291"/>
    <w:rsid w:val="0065466A"/>
    <w:rsid w:val="00690018"/>
    <w:rsid w:val="006A445F"/>
    <w:rsid w:val="006A4CFE"/>
    <w:rsid w:val="006A5426"/>
    <w:rsid w:val="006B4702"/>
    <w:rsid w:val="006B77B6"/>
    <w:rsid w:val="006E022B"/>
    <w:rsid w:val="006F5DB8"/>
    <w:rsid w:val="006F62CA"/>
    <w:rsid w:val="00712230"/>
    <w:rsid w:val="007127CB"/>
    <w:rsid w:val="00722D25"/>
    <w:rsid w:val="007400E2"/>
    <w:rsid w:val="007541B0"/>
    <w:rsid w:val="007734DC"/>
    <w:rsid w:val="00784986"/>
    <w:rsid w:val="00784E70"/>
    <w:rsid w:val="00787D5B"/>
    <w:rsid w:val="00797358"/>
    <w:rsid w:val="007D16E1"/>
    <w:rsid w:val="007E2E8B"/>
    <w:rsid w:val="007E3235"/>
    <w:rsid w:val="007E7767"/>
    <w:rsid w:val="007F145B"/>
    <w:rsid w:val="00813538"/>
    <w:rsid w:val="00817E6D"/>
    <w:rsid w:val="0081F3BB"/>
    <w:rsid w:val="0083019C"/>
    <w:rsid w:val="008337D7"/>
    <w:rsid w:val="0084504A"/>
    <w:rsid w:val="00853FB8"/>
    <w:rsid w:val="00857EA7"/>
    <w:rsid w:val="008923DD"/>
    <w:rsid w:val="00893FFF"/>
    <w:rsid w:val="008A51A7"/>
    <w:rsid w:val="008C5B86"/>
    <w:rsid w:val="008C7490"/>
    <w:rsid w:val="008D1691"/>
    <w:rsid w:val="00921433"/>
    <w:rsid w:val="009422A3"/>
    <w:rsid w:val="00964C59"/>
    <w:rsid w:val="00975C6E"/>
    <w:rsid w:val="00976A38"/>
    <w:rsid w:val="009870FA"/>
    <w:rsid w:val="009928DD"/>
    <w:rsid w:val="009B086B"/>
    <w:rsid w:val="009B4D87"/>
    <w:rsid w:val="009D1FA0"/>
    <w:rsid w:val="009D3362"/>
    <w:rsid w:val="00A00F8F"/>
    <w:rsid w:val="00A03C3C"/>
    <w:rsid w:val="00A076FB"/>
    <w:rsid w:val="00A30476"/>
    <w:rsid w:val="00A309D7"/>
    <w:rsid w:val="00A31579"/>
    <w:rsid w:val="00A44028"/>
    <w:rsid w:val="00A50DC3"/>
    <w:rsid w:val="00A64845"/>
    <w:rsid w:val="00A73F92"/>
    <w:rsid w:val="00A75CD8"/>
    <w:rsid w:val="00A97FD7"/>
    <w:rsid w:val="00AA5C20"/>
    <w:rsid w:val="00AB7E05"/>
    <w:rsid w:val="00AD3165"/>
    <w:rsid w:val="00AD4359"/>
    <w:rsid w:val="00AD48CC"/>
    <w:rsid w:val="00AE1700"/>
    <w:rsid w:val="00AE2EAF"/>
    <w:rsid w:val="00AF3E31"/>
    <w:rsid w:val="00B81762"/>
    <w:rsid w:val="00BA6576"/>
    <w:rsid w:val="00BB78B4"/>
    <w:rsid w:val="00BD6645"/>
    <w:rsid w:val="00BE4041"/>
    <w:rsid w:val="00BE40A5"/>
    <w:rsid w:val="00BE4382"/>
    <w:rsid w:val="00BE7BD8"/>
    <w:rsid w:val="00BF0850"/>
    <w:rsid w:val="00BF0D65"/>
    <w:rsid w:val="00BF0F4A"/>
    <w:rsid w:val="00BF2039"/>
    <w:rsid w:val="00C00D33"/>
    <w:rsid w:val="00C0610B"/>
    <w:rsid w:val="00C536FD"/>
    <w:rsid w:val="00C61DEC"/>
    <w:rsid w:val="00C848FD"/>
    <w:rsid w:val="00C933A2"/>
    <w:rsid w:val="00CA41B0"/>
    <w:rsid w:val="00CA5E39"/>
    <w:rsid w:val="00CB00D0"/>
    <w:rsid w:val="00CB0A18"/>
    <w:rsid w:val="00CB1190"/>
    <w:rsid w:val="00CD31D0"/>
    <w:rsid w:val="00CD4042"/>
    <w:rsid w:val="00CE6603"/>
    <w:rsid w:val="00D177D3"/>
    <w:rsid w:val="00D20D3A"/>
    <w:rsid w:val="00D41809"/>
    <w:rsid w:val="00D5632A"/>
    <w:rsid w:val="00D70732"/>
    <w:rsid w:val="00D905BD"/>
    <w:rsid w:val="00D94562"/>
    <w:rsid w:val="00DC2911"/>
    <w:rsid w:val="00DD0F99"/>
    <w:rsid w:val="00DE2BC7"/>
    <w:rsid w:val="00DE3537"/>
    <w:rsid w:val="00DF427C"/>
    <w:rsid w:val="00DF53CE"/>
    <w:rsid w:val="00E1425C"/>
    <w:rsid w:val="00E15992"/>
    <w:rsid w:val="00E16F36"/>
    <w:rsid w:val="00E37813"/>
    <w:rsid w:val="00E4086C"/>
    <w:rsid w:val="00E41E5B"/>
    <w:rsid w:val="00E42BB7"/>
    <w:rsid w:val="00E435D3"/>
    <w:rsid w:val="00E4541C"/>
    <w:rsid w:val="00E84493"/>
    <w:rsid w:val="00EA0D14"/>
    <w:rsid w:val="00EB11A4"/>
    <w:rsid w:val="00EF0CFC"/>
    <w:rsid w:val="00F23BC4"/>
    <w:rsid w:val="00F77B96"/>
    <w:rsid w:val="00F85EEF"/>
    <w:rsid w:val="00FA5068"/>
    <w:rsid w:val="00FA59A4"/>
    <w:rsid w:val="00FB1779"/>
    <w:rsid w:val="00FB3493"/>
    <w:rsid w:val="00FC003C"/>
    <w:rsid w:val="00FC5CE3"/>
    <w:rsid w:val="00FE3923"/>
    <w:rsid w:val="00FE5059"/>
    <w:rsid w:val="013772F2"/>
    <w:rsid w:val="01AC2812"/>
    <w:rsid w:val="01AF0C6A"/>
    <w:rsid w:val="01C08146"/>
    <w:rsid w:val="021469F3"/>
    <w:rsid w:val="02648AF2"/>
    <w:rsid w:val="02666712"/>
    <w:rsid w:val="027E6B9E"/>
    <w:rsid w:val="02AD4E39"/>
    <w:rsid w:val="02E81DE7"/>
    <w:rsid w:val="0302FD0B"/>
    <w:rsid w:val="0307EEC3"/>
    <w:rsid w:val="0382E2BD"/>
    <w:rsid w:val="03AAAE26"/>
    <w:rsid w:val="03DC1EA1"/>
    <w:rsid w:val="042A8268"/>
    <w:rsid w:val="0456EB14"/>
    <w:rsid w:val="04590798"/>
    <w:rsid w:val="04827902"/>
    <w:rsid w:val="04A8E3BC"/>
    <w:rsid w:val="04D87556"/>
    <w:rsid w:val="0528B869"/>
    <w:rsid w:val="05331C39"/>
    <w:rsid w:val="05DDEFC0"/>
    <w:rsid w:val="05E60DCD"/>
    <w:rsid w:val="060D1B2C"/>
    <w:rsid w:val="065F9041"/>
    <w:rsid w:val="0681F88C"/>
    <w:rsid w:val="06912ABC"/>
    <w:rsid w:val="06AAB89C"/>
    <w:rsid w:val="06F0B57B"/>
    <w:rsid w:val="074A1FF9"/>
    <w:rsid w:val="076B9CF8"/>
    <w:rsid w:val="07D2B13B"/>
    <w:rsid w:val="082E942F"/>
    <w:rsid w:val="08BE33A9"/>
    <w:rsid w:val="08C7D1C6"/>
    <w:rsid w:val="090413EE"/>
    <w:rsid w:val="0914AA3F"/>
    <w:rsid w:val="0966EE4C"/>
    <w:rsid w:val="096785E2"/>
    <w:rsid w:val="096CC663"/>
    <w:rsid w:val="09AA7561"/>
    <w:rsid w:val="09AF0A03"/>
    <w:rsid w:val="09CD1439"/>
    <w:rsid w:val="09FFA320"/>
    <w:rsid w:val="0A35D21A"/>
    <w:rsid w:val="0A5A7D8C"/>
    <w:rsid w:val="0A6A7686"/>
    <w:rsid w:val="0A7CE96A"/>
    <w:rsid w:val="0AB9C1AA"/>
    <w:rsid w:val="0AC80854"/>
    <w:rsid w:val="0ADEAFAE"/>
    <w:rsid w:val="0AF4220B"/>
    <w:rsid w:val="0B7FBB1F"/>
    <w:rsid w:val="0B9A95C3"/>
    <w:rsid w:val="0B9D1CC2"/>
    <w:rsid w:val="0BAF087C"/>
    <w:rsid w:val="0C1A9489"/>
    <w:rsid w:val="0C23085F"/>
    <w:rsid w:val="0C9B85E7"/>
    <w:rsid w:val="0D856E4F"/>
    <w:rsid w:val="0DD44D7C"/>
    <w:rsid w:val="0E0445AE"/>
    <w:rsid w:val="0E9FA6C6"/>
    <w:rsid w:val="0ECF760A"/>
    <w:rsid w:val="0EEDF8FA"/>
    <w:rsid w:val="0F140F33"/>
    <w:rsid w:val="0F202E3A"/>
    <w:rsid w:val="0F4CA108"/>
    <w:rsid w:val="0F63D1ED"/>
    <w:rsid w:val="0FF62D03"/>
    <w:rsid w:val="10082348"/>
    <w:rsid w:val="10310D70"/>
    <w:rsid w:val="1031AA9C"/>
    <w:rsid w:val="10BEDAF8"/>
    <w:rsid w:val="10F0049B"/>
    <w:rsid w:val="10F3611D"/>
    <w:rsid w:val="11CFA16B"/>
    <w:rsid w:val="1232809C"/>
    <w:rsid w:val="124BBE0F"/>
    <w:rsid w:val="12587BDB"/>
    <w:rsid w:val="125C600E"/>
    <w:rsid w:val="12B02C89"/>
    <w:rsid w:val="12C36CB9"/>
    <w:rsid w:val="12FCACAC"/>
    <w:rsid w:val="1367D291"/>
    <w:rsid w:val="13813479"/>
    <w:rsid w:val="13A159A2"/>
    <w:rsid w:val="13BE2B7A"/>
    <w:rsid w:val="13D1D042"/>
    <w:rsid w:val="13DF631C"/>
    <w:rsid w:val="143E513B"/>
    <w:rsid w:val="144C3CC5"/>
    <w:rsid w:val="145C0B3F"/>
    <w:rsid w:val="145CDFA0"/>
    <w:rsid w:val="14A02169"/>
    <w:rsid w:val="14B979B4"/>
    <w:rsid w:val="156BA5C0"/>
    <w:rsid w:val="159E6761"/>
    <w:rsid w:val="15A423AF"/>
    <w:rsid w:val="15D000E6"/>
    <w:rsid w:val="16311CB3"/>
    <w:rsid w:val="16A702A5"/>
    <w:rsid w:val="16AB094C"/>
    <w:rsid w:val="16F09260"/>
    <w:rsid w:val="1723E529"/>
    <w:rsid w:val="17268242"/>
    <w:rsid w:val="17877F56"/>
    <w:rsid w:val="17959B09"/>
    <w:rsid w:val="17B09249"/>
    <w:rsid w:val="17C2078D"/>
    <w:rsid w:val="17D523E2"/>
    <w:rsid w:val="18422C9A"/>
    <w:rsid w:val="185F9324"/>
    <w:rsid w:val="18747C26"/>
    <w:rsid w:val="18CA025A"/>
    <w:rsid w:val="18E95BCC"/>
    <w:rsid w:val="18ED80C3"/>
    <w:rsid w:val="190651C6"/>
    <w:rsid w:val="192BED76"/>
    <w:rsid w:val="196583EF"/>
    <w:rsid w:val="197429A4"/>
    <w:rsid w:val="1976C990"/>
    <w:rsid w:val="19A9C548"/>
    <w:rsid w:val="1A1650A3"/>
    <w:rsid w:val="1A26CB1A"/>
    <w:rsid w:val="1A895124"/>
    <w:rsid w:val="1A8AACC6"/>
    <w:rsid w:val="1AE84781"/>
    <w:rsid w:val="1AF0016A"/>
    <w:rsid w:val="1B16D345"/>
    <w:rsid w:val="1B257EC9"/>
    <w:rsid w:val="1B28E63F"/>
    <w:rsid w:val="1B6D23E8"/>
    <w:rsid w:val="1B7DAED3"/>
    <w:rsid w:val="1B84D4A9"/>
    <w:rsid w:val="1BAFA320"/>
    <w:rsid w:val="1C3FC432"/>
    <w:rsid w:val="1C54DFB9"/>
    <w:rsid w:val="1C9B3FA6"/>
    <w:rsid w:val="1CC250EB"/>
    <w:rsid w:val="1CCA3922"/>
    <w:rsid w:val="1CE70CAE"/>
    <w:rsid w:val="1CFA979A"/>
    <w:rsid w:val="1D33E3BA"/>
    <w:rsid w:val="1D59C126"/>
    <w:rsid w:val="1DA9DEC4"/>
    <w:rsid w:val="1DBE6721"/>
    <w:rsid w:val="1DDA6342"/>
    <w:rsid w:val="1DEA58BD"/>
    <w:rsid w:val="1E04B9E5"/>
    <w:rsid w:val="1E2A7160"/>
    <w:rsid w:val="1E3097C6"/>
    <w:rsid w:val="1E97D992"/>
    <w:rsid w:val="1EB0AAAB"/>
    <w:rsid w:val="1ED194BD"/>
    <w:rsid w:val="1EDB98D8"/>
    <w:rsid w:val="1F12DE0B"/>
    <w:rsid w:val="1F178950"/>
    <w:rsid w:val="1F1D8DDA"/>
    <w:rsid w:val="1F39C4C2"/>
    <w:rsid w:val="1F67D4D1"/>
    <w:rsid w:val="1FCE7B5A"/>
    <w:rsid w:val="2001C7A2"/>
    <w:rsid w:val="203370F3"/>
    <w:rsid w:val="2034FF59"/>
    <w:rsid w:val="20373711"/>
    <w:rsid w:val="20764329"/>
    <w:rsid w:val="207D6789"/>
    <w:rsid w:val="20BFF86B"/>
    <w:rsid w:val="20C29047"/>
    <w:rsid w:val="20EC7A11"/>
    <w:rsid w:val="21024504"/>
    <w:rsid w:val="2106BD98"/>
    <w:rsid w:val="212E498B"/>
    <w:rsid w:val="215D2370"/>
    <w:rsid w:val="2165A828"/>
    <w:rsid w:val="21765F6C"/>
    <w:rsid w:val="21E33EFD"/>
    <w:rsid w:val="22174611"/>
    <w:rsid w:val="221EA44F"/>
    <w:rsid w:val="226D20FE"/>
    <w:rsid w:val="229BF73E"/>
    <w:rsid w:val="22AA9FB5"/>
    <w:rsid w:val="22CBE85F"/>
    <w:rsid w:val="22FCFD2E"/>
    <w:rsid w:val="23207AD2"/>
    <w:rsid w:val="2335F99E"/>
    <w:rsid w:val="234259EA"/>
    <w:rsid w:val="237D2F1F"/>
    <w:rsid w:val="23A4A117"/>
    <w:rsid w:val="23E021EF"/>
    <w:rsid w:val="23F61950"/>
    <w:rsid w:val="2487AA55"/>
    <w:rsid w:val="249B0B65"/>
    <w:rsid w:val="24C6363D"/>
    <w:rsid w:val="2597A5DB"/>
    <w:rsid w:val="25B21220"/>
    <w:rsid w:val="260A3353"/>
    <w:rsid w:val="26134F1F"/>
    <w:rsid w:val="266B4351"/>
    <w:rsid w:val="266D5E36"/>
    <w:rsid w:val="267C0C09"/>
    <w:rsid w:val="26CCEAB2"/>
    <w:rsid w:val="26D7F607"/>
    <w:rsid w:val="278D17D1"/>
    <w:rsid w:val="27A34E7C"/>
    <w:rsid w:val="27BC77D2"/>
    <w:rsid w:val="27DC5444"/>
    <w:rsid w:val="28242EC9"/>
    <w:rsid w:val="282A9529"/>
    <w:rsid w:val="287812AC"/>
    <w:rsid w:val="287CCC6A"/>
    <w:rsid w:val="28C84F41"/>
    <w:rsid w:val="28D6848B"/>
    <w:rsid w:val="28E42933"/>
    <w:rsid w:val="294F4EC9"/>
    <w:rsid w:val="297D006D"/>
    <w:rsid w:val="29B398CC"/>
    <w:rsid w:val="2A540ED4"/>
    <w:rsid w:val="2AB5CC53"/>
    <w:rsid w:val="2AB8718C"/>
    <w:rsid w:val="2B12B6F8"/>
    <w:rsid w:val="2B5EE622"/>
    <w:rsid w:val="2B6D1F23"/>
    <w:rsid w:val="2B81B4A7"/>
    <w:rsid w:val="2B935176"/>
    <w:rsid w:val="2BA6FEB2"/>
    <w:rsid w:val="2BFBDE06"/>
    <w:rsid w:val="2C492B9A"/>
    <w:rsid w:val="2C75E483"/>
    <w:rsid w:val="2C875FAC"/>
    <w:rsid w:val="2CB2FF30"/>
    <w:rsid w:val="2CB6DD5A"/>
    <w:rsid w:val="2D71C37B"/>
    <w:rsid w:val="2D78D6F0"/>
    <w:rsid w:val="2D7FD9D6"/>
    <w:rsid w:val="2DE3AD7C"/>
    <w:rsid w:val="2DF76496"/>
    <w:rsid w:val="2E3047E0"/>
    <w:rsid w:val="2E366AE3"/>
    <w:rsid w:val="2E67DFC8"/>
    <w:rsid w:val="2F21A85D"/>
    <w:rsid w:val="2F2F8D52"/>
    <w:rsid w:val="2F68F77E"/>
    <w:rsid w:val="2F7F46CC"/>
    <w:rsid w:val="2FCD0B2D"/>
    <w:rsid w:val="2FE73301"/>
    <w:rsid w:val="3028D5AF"/>
    <w:rsid w:val="3034ECAB"/>
    <w:rsid w:val="30429A6E"/>
    <w:rsid w:val="3050609D"/>
    <w:rsid w:val="3066A244"/>
    <w:rsid w:val="30CBFB7C"/>
    <w:rsid w:val="31230D62"/>
    <w:rsid w:val="3190D7FE"/>
    <w:rsid w:val="31E20EDF"/>
    <w:rsid w:val="32ACEF4B"/>
    <w:rsid w:val="330C9E04"/>
    <w:rsid w:val="33841180"/>
    <w:rsid w:val="34242A24"/>
    <w:rsid w:val="344A22D0"/>
    <w:rsid w:val="34A57F76"/>
    <w:rsid w:val="34E6133A"/>
    <w:rsid w:val="34F4DDAC"/>
    <w:rsid w:val="350467CD"/>
    <w:rsid w:val="3505E201"/>
    <w:rsid w:val="352F2C2D"/>
    <w:rsid w:val="3541F1A4"/>
    <w:rsid w:val="3570ABA8"/>
    <w:rsid w:val="358D2F33"/>
    <w:rsid w:val="35D4907D"/>
    <w:rsid w:val="35F82FDE"/>
    <w:rsid w:val="35FADF8D"/>
    <w:rsid w:val="36200C42"/>
    <w:rsid w:val="364D9041"/>
    <w:rsid w:val="369794A2"/>
    <w:rsid w:val="36A13CE9"/>
    <w:rsid w:val="36ABB5CA"/>
    <w:rsid w:val="36EFB3DF"/>
    <w:rsid w:val="36F0D466"/>
    <w:rsid w:val="36F1EFEF"/>
    <w:rsid w:val="36F44781"/>
    <w:rsid w:val="3742FE0A"/>
    <w:rsid w:val="37760649"/>
    <w:rsid w:val="37A70401"/>
    <w:rsid w:val="37AAA7E1"/>
    <w:rsid w:val="37C71DB9"/>
    <w:rsid w:val="37DB31A9"/>
    <w:rsid w:val="38180CD8"/>
    <w:rsid w:val="3820955F"/>
    <w:rsid w:val="38313269"/>
    <w:rsid w:val="3844819C"/>
    <w:rsid w:val="387BF098"/>
    <w:rsid w:val="39028DE0"/>
    <w:rsid w:val="3905ACCF"/>
    <w:rsid w:val="390CA72B"/>
    <w:rsid w:val="392DA5EF"/>
    <w:rsid w:val="3953D150"/>
    <w:rsid w:val="3956796F"/>
    <w:rsid w:val="395C7E85"/>
    <w:rsid w:val="396266A4"/>
    <w:rsid w:val="399BAD45"/>
    <w:rsid w:val="39A57483"/>
    <w:rsid w:val="39C8AAF7"/>
    <w:rsid w:val="3A29BA2A"/>
    <w:rsid w:val="3A82729D"/>
    <w:rsid w:val="3AB83DCA"/>
    <w:rsid w:val="3AFF07C9"/>
    <w:rsid w:val="3B155538"/>
    <w:rsid w:val="3B17E99E"/>
    <w:rsid w:val="3B1E4ECA"/>
    <w:rsid w:val="3B21B602"/>
    <w:rsid w:val="3B360984"/>
    <w:rsid w:val="3B677CCD"/>
    <w:rsid w:val="3B695CEA"/>
    <w:rsid w:val="3B79E425"/>
    <w:rsid w:val="3BBD24C3"/>
    <w:rsid w:val="3BCFC977"/>
    <w:rsid w:val="3BD291AA"/>
    <w:rsid w:val="3BEC82F7"/>
    <w:rsid w:val="3BFDE944"/>
    <w:rsid w:val="3C0A7DA0"/>
    <w:rsid w:val="3C73C6BF"/>
    <w:rsid w:val="3CBF7131"/>
    <w:rsid w:val="3CC5FD29"/>
    <w:rsid w:val="3CF4D252"/>
    <w:rsid w:val="3D469AE1"/>
    <w:rsid w:val="3D6C7075"/>
    <w:rsid w:val="3DB9290B"/>
    <w:rsid w:val="3DEC0EA3"/>
    <w:rsid w:val="3E611DD0"/>
    <w:rsid w:val="3E64A80F"/>
    <w:rsid w:val="3ED19DB8"/>
    <w:rsid w:val="3EDE0B75"/>
    <w:rsid w:val="3F0040AE"/>
    <w:rsid w:val="3F16310B"/>
    <w:rsid w:val="3F534904"/>
    <w:rsid w:val="3F9CBC2A"/>
    <w:rsid w:val="3FE49D40"/>
    <w:rsid w:val="4004A339"/>
    <w:rsid w:val="401CCD12"/>
    <w:rsid w:val="40313D9B"/>
    <w:rsid w:val="404A7C14"/>
    <w:rsid w:val="405EB6DB"/>
    <w:rsid w:val="40C8068D"/>
    <w:rsid w:val="40D813D5"/>
    <w:rsid w:val="410E1A57"/>
    <w:rsid w:val="41123DA4"/>
    <w:rsid w:val="41335279"/>
    <w:rsid w:val="413B6B40"/>
    <w:rsid w:val="415BC00D"/>
    <w:rsid w:val="415ECAF3"/>
    <w:rsid w:val="4163F736"/>
    <w:rsid w:val="4194D0A3"/>
    <w:rsid w:val="41CD6F69"/>
    <w:rsid w:val="41D490EA"/>
    <w:rsid w:val="424BA9F7"/>
    <w:rsid w:val="4280E38B"/>
    <w:rsid w:val="428487D6"/>
    <w:rsid w:val="428675F3"/>
    <w:rsid w:val="428822F9"/>
    <w:rsid w:val="42A64E00"/>
    <w:rsid w:val="42B92313"/>
    <w:rsid w:val="42EF6C17"/>
    <w:rsid w:val="43606D69"/>
    <w:rsid w:val="43801E1D"/>
    <w:rsid w:val="43B9A22C"/>
    <w:rsid w:val="440FAD5C"/>
    <w:rsid w:val="4411C7CE"/>
    <w:rsid w:val="44149804"/>
    <w:rsid w:val="44339260"/>
    <w:rsid w:val="445BEA77"/>
    <w:rsid w:val="44E80C23"/>
    <w:rsid w:val="4517BA55"/>
    <w:rsid w:val="451DE352"/>
    <w:rsid w:val="4555728D"/>
    <w:rsid w:val="459CEE38"/>
    <w:rsid w:val="45C3C30E"/>
    <w:rsid w:val="45CCE60F"/>
    <w:rsid w:val="46B0A6B8"/>
    <w:rsid w:val="46C7FB6C"/>
    <w:rsid w:val="473227BB"/>
    <w:rsid w:val="473B3BDA"/>
    <w:rsid w:val="47871D67"/>
    <w:rsid w:val="4806F998"/>
    <w:rsid w:val="487CAAC0"/>
    <w:rsid w:val="48991A53"/>
    <w:rsid w:val="49458891"/>
    <w:rsid w:val="4972DF79"/>
    <w:rsid w:val="498CD4A1"/>
    <w:rsid w:val="49926A37"/>
    <w:rsid w:val="49A166A5"/>
    <w:rsid w:val="49E13A21"/>
    <w:rsid w:val="4A2F9D7B"/>
    <w:rsid w:val="4B0F0382"/>
    <w:rsid w:val="4B325B1F"/>
    <w:rsid w:val="4B8759C3"/>
    <w:rsid w:val="4BBDEE8D"/>
    <w:rsid w:val="4C48C443"/>
    <w:rsid w:val="4C69102A"/>
    <w:rsid w:val="4CDE841A"/>
    <w:rsid w:val="4CE0BAC9"/>
    <w:rsid w:val="4D362995"/>
    <w:rsid w:val="4D6C6B20"/>
    <w:rsid w:val="4DAD9025"/>
    <w:rsid w:val="4DCEE19B"/>
    <w:rsid w:val="4DD657D7"/>
    <w:rsid w:val="4DF26AD6"/>
    <w:rsid w:val="4E705A4D"/>
    <w:rsid w:val="4EA32534"/>
    <w:rsid w:val="4EB57F1E"/>
    <w:rsid w:val="4ECDB27C"/>
    <w:rsid w:val="4EE123CE"/>
    <w:rsid w:val="4F21818E"/>
    <w:rsid w:val="4F58CB3C"/>
    <w:rsid w:val="4F94A4F3"/>
    <w:rsid w:val="50741444"/>
    <w:rsid w:val="5090222B"/>
    <w:rsid w:val="50CA6B8A"/>
    <w:rsid w:val="5122DE1A"/>
    <w:rsid w:val="5135707A"/>
    <w:rsid w:val="5160C809"/>
    <w:rsid w:val="51B8E123"/>
    <w:rsid w:val="51E2831A"/>
    <w:rsid w:val="525A75C0"/>
    <w:rsid w:val="52703F8B"/>
    <w:rsid w:val="5273B41C"/>
    <w:rsid w:val="52AE302B"/>
    <w:rsid w:val="52B1B2C8"/>
    <w:rsid w:val="52CFAF21"/>
    <w:rsid w:val="5359F138"/>
    <w:rsid w:val="5368B560"/>
    <w:rsid w:val="537F2A03"/>
    <w:rsid w:val="5396CE1A"/>
    <w:rsid w:val="53B607B5"/>
    <w:rsid w:val="5406C41D"/>
    <w:rsid w:val="545D7395"/>
    <w:rsid w:val="54A09C52"/>
    <w:rsid w:val="54C3225F"/>
    <w:rsid w:val="5561EFEA"/>
    <w:rsid w:val="5583AD01"/>
    <w:rsid w:val="55DE7650"/>
    <w:rsid w:val="55E49BB5"/>
    <w:rsid w:val="56178560"/>
    <w:rsid w:val="56298818"/>
    <w:rsid w:val="562FB89B"/>
    <w:rsid w:val="56305730"/>
    <w:rsid w:val="563216C1"/>
    <w:rsid w:val="5635AE2A"/>
    <w:rsid w:val="5644125D"/>
    <w:rsid w:val="56456BCF"/>
    <w:rsid w:val="56505CBB"/>
    <w:rsid w:val="56679C06"/>
    <w:rsid w:val="575D7C6F"/>
    <w:rsid w:val="576F33F1"/>
    <w:rsid w:val="57A300F9"/>
    <w:rsid w:val="57B327F8"/>
    <w:rsid w:val="57C738B5"/>
    <w:rsid w:val="586E1A3B"/>
    <w:rsid w:val="58C2A4E2"/>
    <w:rsid w:val="58C6FE2E"/>
    <w:rsid w:val="58CDC5B4"/>
    <w:rsid w:val="58FB9424"/>
    <w:rsid w:val="5904AA55"/>
    <w:rsid w:val="5969F0B0"/>
    <w:rsid w:val="59B573ED"/>
    <w:rsid w:val="59C89856"/>
    <w:rsid w:val="5A131E6B"/>
    <w:rsid w:val="5A348679"/>
    <w:rsid w:val="5A4C893F"/>
    <w:rsid w:val="5A8149CA"/>
    <w:rsid w:val="5A8CF6C4"/>
    <w:rsid w:val="5A8D6208"/>
    <w:rsid w:val="5AB99FE0"/>
    <w:rsid w:val="5ACC2BFC"/>
    <w:rsid w:val="5AD5E5D1"/>
    <w:rsid w:val="5AE7D5E4"/>
    <w:rsid w:val="5B4757A4"/>
    <w:rsid w:val="5B5736BF"/>
    <w:rsid w:val="5B6F43CA"/>
    <w:rsid w:val="5BA5BAFD"/>
    <w:rsid w:val="5BBB7F87"/>
    <w:rsid w:val="5BBD1542"/>
    <w:rsid w:val="5BEEB18D"/>
    <w:rsid w:val="5C5A919E"/>
    <w:rsid w:val="5C849F0C"/>
    <w:rsid w:val="5CAEEFC4"/>
    <w:rsid w:val="5CE37F38"/>
    <w:rsid w:val="5D1D7F4F"/>
    <w:rsid w:val="5D1F808E"/>
    <w:rsid w:val="5D416177"/>
    <w:rsid w:val="5D579A6C"/>
    <w:rsid w:val="5DCB5C10"/>
    <w:rsid w:val="5DD77B0D"/>
    <w:rsid w:val="5DF20EAA"/>
    <w:rsid w:val="5E6A3E48"/>
    <w:rsid w:val="5E8FDA89"/>
    <w:rsid w:val="5EA1718A"/>
    <w:rsid w:val="5ED5ADFA"/>
    <w:rsid w:val="5F5C0926"/>
    <w:rsid w:val="5F7C1654"/>
    <w:rsid w:val="5F8CB831"/>
    <w:rsid w:val="5FBB1E7E"/>
    <w:rsid w:val="5FD32EBC"/>
    <w:rsid w:val="60050C33"/>
    <w:rsid w:val="600D721D"/>
    <w:rsid w:val="607150F9"/>
    <w:rsid w:val="6084332B"/>
    <w:rsid w:val="6098F359"/>
    <w:rsid w:val="60B10742"/>
    <w:rsid w:val="60C03A90"/>
    <w:rsid w:val="60C5F894"/>
    <w:rsid w:val="60CD17F6"/>
    <w:rsid w:val="60D30988"/>
    <w:rsid w:val="60E3BE0A"/>
    <w:rsid w:val="61601F93"/>
    <w:rsid w:val="61694F3D"/>
    <w:rsid w:val="61849357"/>
    <w:rsid w:val="61A43725"/>
    <w:rsid w:val="61F21C5C"/>
    <w:rsid w:val="6254D8C8"/>
    <w:rsid w:val="626C9257"/>
    <w:rsid w:val="62EC5639"/>
    <w:rsid w:val="630C1204"/>
    <w:rsid w:val="63194D7C"/>
    <w:rsid w:val="63520C81"/>
    <w:rsid w:val="6361A9A4"/>
    <w:rsid w:val="638CCFCE"/>
    <w:rsid w:val="63C14153"/>
    <w:rsid w:val="63CC9EE0"/>
    <w:rsid w:val="63D004D6"/>
    <w:rsid w:val="63F4FADF"/>
    <w:rsid w:val="648AB75E"/>
    <w:rsid w:val="648E55C3"/>
    <w:rsid w:val="64A81D36"/>
    <w:rsid w:val="64CAFFFB"/>
    <w:rsid w:val="6533E993"/>
    <w:rsid w:val="6574DE13"/>
    <w:rsid w:val="6577751C"/>
    <w:rsid w:val="6582D2C0"/>
    <w:rsid w:val="65AE301B"/>
    <w:rsid w:val="65D05180"/>
    <w:rsid w:val="65DC94FB"/>
    <w:rsid w:val="679C70A0"/>
    <w:rsid w:val="67B1306E"/>
    <w:rsid w:val="682E5319"/>
    <w:rsid w:val="683AC642"/>
    <w:rsid w:val="68F04665"/>
    <w:rsid w:val="690033A4"/>
    <w:rsid w:val="69095B02"/>
    <w:rsid w:val="6911F521"/>
    <w:rsid w:val="6923ADFD"/>
    <w:rsid w:val="6971CEED"/>
    <w:rsid w:val="69E3D1BF"/>
    <w:rsid w:val="69FB3971"/>
    <w:rsid w:val="6A02C6BE"/>
    <w:rsid w:val="6A386C5D"/>
    <w:rsid w:val="6A489734"/>
    <w:rsid w:val="6AA1EE23"/>
    <w:rsid w:val="6AA74F8A"/>
    <w:rsid w:val="6ACB9295"/>
    <w:rsid w:val="6AFF64BC"/>
    <w:rsid w:val="6B36ADE2"/>
    <w:rsid w:val="6B40E918"/>
    <w:rsid w:val="6BA0086F"/>
    <w:rsid w:val="6BA85606"/>
    <w:rsid w:val="6BB43B8A"/>
    <w:rsid w:val="6BB6549A"/>
    <w:rsid w:val="6BBBEE31"/>
    <w:rsid w:val="6BD2EE1F"/>
    <w:rsid w:val="6C7FE135"/>
    <w:rsid w:val="6CA7DC6D"/>
    <w:rsid w:val="6CC14E33"/>
    <w:rsid w:val="6CE2244A"/>
    <w:rsid w:val="6DBFE354"/>
    <w:rsid w:val="6E1DB491"/>
    <w:rsid w:val="6E414276"/>
    <w:rsid w:val="6E6DCEAB"/>
    <w:rsid w:val="6E7227E4"/>
    <w:rsid w:val="6EA654C0"/>
    <w:rsid w:val="6EBD47F5"/>
    <w:rsid w:val="6ECF413C"/>
    <w:rsid w:val="6ED5F42D"/>
    <w:rsid w:val="6ED9EC1D"/>
    <w:rsid w:val="6F03F2AD"/>
    <w:rsid w:val="6F2FA60E"/>
    <w:rsid w:val="6FB336A5"/>
    <w:rsid w:val="700D9D5A"/>
    <w:rsid w:val="705AAF22"/>
    <w:rsid w:val="707812FD"/>
    <w:rsid w:val="70A517B3"/>
    <w:rsid w:val="70E2BA86"/>
    <w:rsid w:val="70F0B209"/>
    <w:rsid w:val="710B92D8"/>
    <w:rsid w:val="712DE704"/>
    <w:rsid w:val="713A2E1C"/>
    <w:rsid w:val="71612C3D"/>
    <w:rsid w:val="716DAACC"/>
    <w:rsid w:val="71A02051"/>
    <w:rsid w:val="7247EC3A"/>
    <w:rsid w:val="726B0771"/>
    <w:rsid w:val="72B7778B"/>
    <w:rsid w:val="72D941EF"/>
    <w:rsid w:val="72DE5958"/>
    <w:rsid w:val="735B06D5"/>
    <w:rsid w:val="73602526"/>
    <w:rsid w:val="73703402"/>
    <w:rsid w:val="73B38F5B"/>
    <w:rsid w:val="73BF6FD2"/>
    <w:rsid w:val="73C74524"/>
    <w:rsid w:val="73CDA660"/>
    <w:rsid w:val="7407C1C1"/>
    <w:rsid w:val="7437C17D"/>
    <w:rsid w:val="743C2680"/>
    <w:rsid w:val="7476548F"/>
    <w:rsid w:val="747760C3"/>
    <w:rsid w:val="74D982FD"/>
    <w:rsid w:val="75218C30"/>
    <w:rsid w:val="753B8602"/>
    <w:rsid w:val="75518636"/>
    <w:rsid w:val="7612575A"/>
    <w:rsid w:val="76196F41"/>
    <w:rsid w:val="76473BA5"/>
    <w:rsid w:val="76490BDB"/>
    <w:rsid w:val="7754DC98"/>
    <w:rsid w:val="77AB03E7"/>
    <w:rsid w:val="77AD9B16"/>
    <w:rsid w:val="77E2C0D0"/>
    <w:rsid w:val="77E65105"/>
    <w:rsid w:val="77FC10E4"/>
    <w:rsid w:val="7828F737"/>
    <w:rsid w:val="783DF622"/>
    <w:rsid w:val="787152AF"/>
    <w:rsid w:val="78A286C6"/>
    <w:rsid w:val="78E753DC"/>
    <w:rsid w:val="78F37256"/>
    <w:rsid w:val="794D9EA0"/>
    <w:rsid w:val="798F2C08"/>
    <w:rsid w:val="79B1A5A8"/>
    <w:rsid w:val="79BA8024"/>
    <w:rsid w:val="79EA6F42"/>
    <w:rsid w:val="79F99E0B"/>
    <w:rsid w:val="7A14D8F3"/>
    <w:rsid w:val="7A3D9B67"/>
    <w:rsid w:val="7ABBD884"/>
    <w:rsid w:val="7B6425E7"/>
    <w:rsid w:val="7BDEA9B6"/>
    <w:rsid w:val="7BE636A4"/>
    <w:rsid w:val="7CB8E8C0"/>
    <w:rsid w:val="7D3C410D"/>
    <w:rsid w:val="7D745226"/>
    <w:rsid w:val="7D9EB7E9"/>
    <w:rsid w:val="7DAC4AB2"/>
    <w:rsid w:val="7DB92E4C"/>
    <w:rsid w:val="7DCDF3C5"/>
    <w:rsid w:val="7DDDF98C"/>
    <w:rsid w:val="7E1043F6"/>
    <w:rsid w:val="7E423DDF"/>
    <w:rsid w:val="7E53372B"/>
    <w:rsid w:val="7E982551"/>
    <w:rsid w:val="7EA28851"/>
    <w:rsid w:val="7EBE8F3D"/>
    <w:rsid w:val="7F127EC6"/>
    <w:rsid w:val="7F3364DA"/>
    <w:rsid w:val="7F6F92A1"/>
    <w:rsid w:val="7FD339BE"/>
    <w:rsid w:val="7FDE8803"/>
    <w:rsid w:val="7FE11DE9"/>
    <w:rsid w:val="7FE9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FBB9"/>
  <w15:chartTrackingRefBased/>
  <w15:docId w15:val="{B61380A7-DC76-4429-ACDA-8BBFECA0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549F"/>
    <w:rPr>
      <w:sz w:val="24"/>
    </w:rPr>
  </w:style>
  <w:style w:type="paragraph" w:styleId="Nagwek1">
    <w:name w:val="heading 1"/>
    <w:basedOn w:val="Styl1"/>
    <w:link w:val="Nagwek1Znak"/>
    <w:uiPriority w:val="9"/>
    <w:qFormat/>
    <w:rsid w:val="7E982551"/>
    <w:pPr>
      <w:spacing w:line="276" w:lineRule="auto"/>
      <w:outlineLvl w:val="0"/>
    </w:pPr>
    <w:rPr>
      <w:rFonts w:eastAsiaTheme="minorEastAsia"/>
      <w:b w:val="0"/>
      <w:bCs w:val="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55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7E982551"/>
    <w:pPr>
      <w:ind w:left="720"/>
      <w:contextualSpacing/>
      <w:jc w:val="both"/>
    </w:pPr>
    <w:rPr>
      <w:rFonts w:eastAsiaTheme="minorEastAs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0D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D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D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D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D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D3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7E982551"/>
    <w:rPr>
      <w:rFonts w:asciiTheme="minorHAnsi" w:eastAsiaTheme="minorEastAsia" w:hAnsiTheme="minorHAnsi"/>
      <w:b w:val="0"/>
      <w:bCs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655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655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655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65598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1655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7D1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6E1"/>
  </w:style>
  <w:style w:type="paragraph" w:styleId="Stopka">
    <w:name w:val="footer"/>
    <w:basedOn w:val="Normalny"/>
    <w:link w:val="StopkaZnak"/>
    <w:uiPriority w:val="99"/>
    <w:unhideWhenUsed/>
    <w:rsid w:val="007D1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6E1"/>
  </w:style>
  <w:style w:type="paragraph" w:customStyle="1" w:styleId="Tekstpodstawowy21">
    <w:name w:val="Tekst podstawowy 21"/>
    <w:basedOn w:val="Normalny"/>
    <w:rsid w:val="00FB3493"/>
    <w:pPr>
      <w:tabs>
        <w:tab w:val="left" w:pos="1665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bCs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254C78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63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63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63C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C466D"/>
    <w:rPr>
      <w:rFonts w:ascii="Times New Roman" w:hAnsi="Times New Roman" w:cs="Times New Roman"/>
      <w:szCs w:val="24"/>
    </w:rPr>
  </w:style>
  <w:style w:type="paragraph" w:customStyle="1" w:styleId="Default">
    <w:name w:val="Default"/>
    <w:rsid w:val="00E8449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2995"/>
    <w:rPr>
      <w:color w:val="605E5C"/>
      <w:shd w:val="clear" w:color="auto" w:fill="E1DFDD"/>
    </w:rPr>
  </w:style>
  <w:style w:type="paragraph" w:customStyle="1" w:styleId="Styl1">
    <w:name w:val="Styl1"/>
    <w:basedOn w:val="Normalny"/>
    <w:link w:val="Styl1Znak"/>
    <w:qFormat/>
    <w:rsid w:val="00A73F92"/>
    <w:pPr>
      <w:spacing w:before="240" w:after="400"/>
      <w:jc w:val="center"/>
    </w:pPr>
    <w:rPr>
      <w:rFonts w:cstheme="minorHAnsi"/>
      <w:b/>
      <w:bCs/>
      <w:szCs w:val="24"/>
    </w:rPr>
  </w:style>
  <w:style w:type="character" w:customStyle="1" w:styleId="Styl1doweryfikacji">
    <w:name w:val="Styl1 do weryfikacji"/>
    <w:basedOn w:val="Domylnaczcionkaakapitu"/>
    <w:uiPriority w:val="1"/>
    <w:qFormat/>
    <w:rsid w:val="00A73F92"/>
    <w:rPr>
      <w:color w:val="FF0000"/>
    </w:rPr>
  </w:style>
  <w:style w:type="character" w:customStyle="1" w:styleId="Styl1Znak">
    <w:name w:val="Styl1 Znak"/>
    <w:basedOn w:val="Domylnaczcionkaakapitu"/>
    <w:link w:val="Styl1"/>
    <w:rsid w:val="00A73F92"/>
    <w:rPr>
      <w:rFonts w:cs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fron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laczmysie@fundacjaszans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CE5FF97CF98448CBBA530034BD29E" ma:contentTypeVersion="10" ma:contentTypeDescription="Create a new document." ma:contentTypeScope="" ma:versionID="b33708879eda894cf4351f46f70450fe">
  <xsd:schema xmlns:xsd="http://www.w3.org/2001/XMLSchema" xmlns:xs="http://www.w3.org/2001/XMLSchema" xmlns:p="http://schemas.microsoft.com/office/2006/metadata/properties" xmlns:ns2="2f95c9f9-1c04-4e08-ac8a-64f3ffbfe078" xmlns:ns3="9c897153-ab4c-48db-a159-da038a9e43e0" targetNamespace="http://schemas.microsoft.com/office/2006/metadata/properties" ma:root="true" ma:fieldsID="941c1d2acc4b253c4b65b6f3c65f85d6" ns2:_="" ns3:_="">
    <xsd:import namespace="2f95c9f9-1c04-4e08-ac8a-64f3ffbfe078"/>
    <xsd:import namespace="9c897153-ab4c-48db-a159-da038a9e4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5c9f9-1c04-4e08-ac8a-64f3ffbfe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34f267-60c5-4663-a3ad-9cdf3fe1f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97153-ab4c-48db-a159-da038a9e43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535d71-bc10-45b2-9738-1f11c5dfa5db}" ma:internalName="TaxCatchAll" ma:showField="CatchAllData" ma:web="9c897153-ab4c-48db-a159-da038a9e4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95c9f9-1c04-4e08-ac8a-64f3ffbfe078">
      <Terms xmlns="http://schemas.microsoft.com/office/infopath/2007/PartnerControls"/>
    </lcf76f155ced4ddcb4097134ff3c332f>
    <TaxCatchAll xmlns="9c897153-ab4c-48db-a159-da038a9e43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6395A-C505-4F61-9099-039B55936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1F7B9-538C-4A4E-9D93-33DC4F1F5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5c9f9-1c04-4e08-ac8a-64f3ffbfe078"/>
    <ds:schemaRef ds:uri="9c897153-ab4c-48db-a159-da038a9e4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8A6FC-5AF5-44BE-996F-CD01AF62B3D5}">
  <ds:schemaRefs>
    <ds:schemaRef ds:uri="http://schemas.microsoft.com/office/2006/metadata/properties"/>
    <ds:schemaRef ds:uri="http://schemas.microsoft.com/office/infopath/2007/PartnerControls"/>
    <ds:schemaRef ds:uri="2f95c9f9-1c04-4e08-ac8a-64f3ffbfe078"/>
    <ds:schemaRef ds:uri="9c897153-ab4c-48db-a159-da038a9e43e0"/>
  </ds:schemaRefs>
</ds:datastoreItem>
</file>

<file path=customXml/itemProps4.xml><?xml version="1.0" encoding="utf-8"?>
<ds:datastoreItem xmlns:ds="http://schemas.openxmlformats.org/officeDocument/2006/customXml" ds:itemID="{CF47E2B6-9F5E-41F7-8961-5B18E312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5368</Words>
  <Characters>32213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Gabrysiak</dc:creator>
  <cp:keywords/>
  <dc:description/>
  <cp:lastModifiedBy>Julia Śliwowska</cp:lastModifiedBy>
  <cp:revision>12</cp:revision>
  <cp:lastPrinted>2025-12-02T14:39:00Z</cp:lastPrinted>
  <dcterms:created xsi:type="dcterms:W3CDTF">2026-01-12T09:09:00Z</dcterms:created>
  <dcterms:modified xsi:type="dcterms:W3CDTF">2026-02-24T11:08:00Z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0x01010028FCE5FF97CF98448CBBA530034BD29E</vt:lpwstr>
  </property>
  <property fmtid="{D5CDD505-2E9C-101B-9397-08002B2CF9AE}" pid="3" name="MediaServiceImageTags">
    <vt:lpwstr/>
  </property>
</Properties>
</file>